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3CFD" w:rsidRPr="00B03CFD" w:rsidRDefault="00B03CFD" w:rsidP="00B03CFD">
      <w:pPr>
        <w:jc w:val="center"/>
        <w:rPr>
          <w:rFonts w:ascii="Times New Roman" w:hAnsi="Times New Roman" w:cs="Times New Roman"/>
          <w:b/>
          <w:sz w:val="28"/>
          <w:szCs w:val="28"/>
        </w:rPr>
      </w:pPr>
      <w:bookmarkStart w:id="0" w:name="_GoBack"/>
      <w:bookmarkEnd w:id="0"/>
      <w:r w:rsidRPr="00B03CFD">
        <w:rPr>
          <w:rFonts w:ascii="Times New Roman" w:hAnsi="Times New Roman" w:cs="Times New Roman"/>
          <w:b/>
          <w:sz w:val="28"/>
          <w:szCs w:val="28"/>
        </w:rPr>
        <w:t>Антикорупційна політика в Україні:</w:t>
      </w:r>
    </w:p>
    <w:p w:rsidR="00B03CFD" w:rsidRPr="00B03CFD" w:rsidRDefault="00B03CFD" w:rsidP="00B03CFD">
      <w:pPr>
        <w:jc w:val="center"/>
        <w:rPr>
          <w:rFonts w:ascii="Times New Roman" w:hAnsi="Times New Roman" w:cs="Times New Roman"/>
          <w:b/>
          <w:i/>
          <w:sz w:val="28"/>
          <w:szCs w:val="28"/>
        </w:rPr>
      </w:pPr>
      <w:r w:rsidRPr="00B03CFD">
        <w:rPr>
          <w:rFonts w:ascii="Times New Roman" w:hAnsi="Times New Roman" w:cs="Times New Roman"/>
          <w:b/>
          <w:i/>
          <w:sz w:val="28"/>
          <w:szCs w:val="28"/>
        </w:rPr>
        <w:t>анотований бібліографічний список</w:t>
      </w:r>
    </w:p>
    <w:p w:rsidR="00B515F6" w:rsidRDefault="00B03CFD" w:rsidP="00B03CFD">
      <w:pPr>
        <w:jc w:val="center"/>
        <w:rPr>
          <w:rFonts w:ascii="Times New Roman" w:hAnsi="Times New Roman" w:cs="Times New Roman"/>
          <w:b/>
          <w:i/>
          <w:sz w:val="28"/>
          <w:szCs w:val="28"/>
          <w:lang w:val="en-US"/>
        </w:rPr>
      </w:pPr>
      <w:r>
        <w:rPr>
          <w:rFonts w:ascii="Times New Roman" w:hAnsi="Times New Roman" w:cs="Times New Roman"/>
          <w:b/>
          <w:i/>
          <w:sz w:val="28"/>
          <w:szCs w:val="28"/>
        </w:rPr>
        <w:t>202</w:t>
      </w:r>
      <w:r w:rsidR="007B70EC">
        <w:rPr>
          <w:rFonts w:ascii="Times New Roman" w:hAnsi="Times New Roman" w:cs="Times New Roman"/>
          <w:b/>
          <w:i/>
          <w:sz w:val="28"/>
          <w:szCs w:val="28"/>
        </w:rPr>
        <w:t>5</w:t>
      </w:r>
      <w:r w:rsidR="008919CF">
        <w:rPr>
          <w:rFonts w:ascii="Times New Roman" w:hAnsi="Times New Roman" w:cs="Times New Roman"/>
          <w:b/>
          <w:i/>
          <w:sz w:val="28"/>
          <w:szCs w:val="28"/>
        </w:rPr>
        <w:t xml:space="preserve">. – Вип. </w:t>
      </w:r>
      <w:r w:rsidR="00142780">
        <w:rPr>
          <w:rFonts w:ascii="Times New Roman" w:hAnsi="Times New Roman" w:cs="Times New Roman"/>
          <w:b/>
          <w:i/>
          <w:sz w:val="28"/>
          <w:szCs w:val="28"/>
        </w:rPr>
        <w:t>5</w:t>
      </w:r>
      <w:r w:rsidR="00721445">
        <w:rPr>
          <w:rFonts w:ascii="Times New Roman" w:hAnsi="Times New Roman" w:cs="Times New Roman"/>
          <w:b/>
          <w:i/>
          <w:sz w:val="28"/>
          <w:szCs w:val="28"/>
        </w:rPr>
        <w:t>. –</w:t>
      </w:r>
      <w:r w:rsidR="00582D0B">
        <w:rPr>
          <w:rFonts w:ascii="Times New Roman" w:hAnsi="Times New Roman" w:cs="Times New Roman"/>
          <w:b/>
          <w:i/>
          <w:sz w:val="28"/>
          <w:szCs w:val="28"/>
          <w:lang w:val="en-US"/>
        </w:rPr>
        <w:t xml:space="preserve"> </w:t>
      </w:r>
      <w:r w:rsidR="00721445">
        <w:rPr>
          <w:rFonts w:ascii="Times New Roman" w:hAnsi="Times New Roman" w:cs="Times New Roman"/>
          <w:b/>
          <w:i/>
          <w:sz w:val="28"/>
          <w:szCs w:val="28"/>
        </w:rPr>
        <w:t>3</w:t>
      </w:r>
      <w:r w:rsidR="00084409">
        <w:rPr>
          <w:rFonts w:ascii="Times New Roman" w:hAnsi="Times New Roman" w:cs="Times New Roman"/>
          <w:b/>
          <w:i/>
          <w:sz w:val="28"/>
          <w:szCs w:val="28"/>
        </w:rPr>
        <w:t>0</w:t>
      </w:r>
      <w:r w:rsidRPr="00B03CFD">
        <w:rPr>
          <w:rFonts w:ascii="Times New Roman" w:hAnsi="Times New Roman" w:cs="Times New Roman"/>
          <w:b/>
          <w:i/>
          <w:sz w:val="28"/>
          <w:szCs w:val="28"/>
        </w:rPr>
        <w:t xml:space="preserve"> с.</w:t>
      </w:r>
    </w:p>
    <w:p w:rsidR="00582D0B" w:rsidRPr="0070350C" w:rsidRDefault="00582D0B" w:rsidP="00582D0B">
      <w:pPr>
        <w:jc w:val="center"/>
        <w:rPr>
          <w:rFonts w:ascii="Times New Roman" w:hAnsi="Times New Roman" w:cs="Times New Roman"/>
          <w:sz w:val="24"/>
          <w:szCs w:val="24"/>
        </w:rPr>
      </w:pPr>
      <w:r w:rsidRPr="0070350C">
        <w:rPr>
          <w:rFonts w:ascii="Times New Roman" w:hAnsi="Times New Roman" w:cs="Times New Roman"/>
          <w:sz w:val="24"/>
          <w:szCs w:val="24"/>
          <w:lang w:val="en-US"/>
        </w:rPr>
        <w:t>(</w:t>
      </w:r>
      <w:hyperlink r:id="rId9" w:history="1">
        <w:r w:rsidRPr="0070350C">
          <w:rPr>
            <w:rStyle w:val="a3"/>
            <w:rFonts w:ascii="Times New Roman" w:hAnsi="Times New Roman" w:cs="Times New Roman"/>
            <w:sz w:val="24"/>
            <w:szCs w:val="24"/>
            <w:lang w:val="en-US"/>
          </w:rPr>
          <w:t>http://nplu.org/article.php?id=423&amp;subject=3</w:t>
        </w:r>
      </w:hyperlink>
      <w:r w:rsidRPr="0070350C">
        <w:rPr>
          <w:rFonts w:ascii="Times New Roman" w:hAnsi="Times New Roman" w:cs="Times New Roman"/>
          <w:sz w:val="24"/>
          <w:szCs w:val="24"/>
          <w:lang w:val="en-US"/>
        </w:rPr>
        <w:t>)</w:t>
      </w:r>
    </w:p>
    <w:p w:rsidR="00582D0B" w:rsidRPr="00582D0B" w:rsidRDefault="00582D0B" w:rsidP="00B03CFD">
      <w:pPr>
        <w:jc w:val="center"/>
        <w:rPr>
          <w:rFonts w:ascii="Times New Roman" w:hAnsi="Times New Roman" w:cs="Times New Roman"/>
          <w:b/>
          <w:i/>
          <w:sz w:val="28"/>
          <w:szCs w:val="28"/>
        </w:rPr>
      </w:pPr>
    </w:p>
    <w:p w:rsidR="00687E11" w:rsidRPr="0070752F" w:rsidRDefault="00687E11"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АРМА презентувало модернізований реєстр арештованих активів</w:t>
      </w:r>
      <w:r w:rsidRPr="0070752F">
        <w:rPr>
          <w:rFonts w:ascii="Times New Roman" w:hAnsi="Times New Roman" w:cs="Times New Roman"/>
          <w:sz w:val="28"/>
          <w:szCs w:val="28"/>
        </w:rPr>
        <w:t xml:space="preserve"> [Електронний ресурс] // Юрид. практика. – 2025. – 16 трав. – Електрон. дані.  </w:t>
      </w:r>
      <w:r w:rsidRPr="0070752F">
        <w:rPr>
          <w:rFonts w:ascii="Times New Roman" w:hAnsi="Times New Roman" w:cs="Times New Roman"/>
          <w:i/>
          <w:sz w:val="28"/>
          <w:szCs w:val="28"/>
        </w:rPr>
        <w:t xml:space="preserve">Йдеться про проведене в приміщенні Національного агентства України з питань виявлення, розшуку та управління активами, одержаними від корупційних та інших злочинів (АРМА) публічне обговорення модернізації Єдиного державного реєстру активів, на які накладено арешт у кримінальному провадженні. У </w:t>
      </w:r>
      <w:r w:rsidRPr="00EF58EB">
        <w:rPr>
          <w:rFonts w:ascii="Times New Roman" w:hAnsi="Times New Roman" w:cs="Times New Roman"/>
          <w:i/>
          <w:sz w:val="28"/>
          <w:szCs w:val="28"/>
        </w:rPr>
        <w:t>вступному слові голова АРМА Олена Дума нагадала, що публічний доступ до даних Реєстру було відкрито 2023 р</w:t>
      </w:r>
      <w:r w:rsidR="00EF58EB" w:rsidRPr="00EF58EB">
        <w:rPr>
          <w:rFonts w:ascii="Times New Roman" w:hAnsi="Times New Roman" w:cs="Times New Roman"/>
          <w:i/>
          <w:sz w:val="28"/>
          <w:szCs w:val="28"/>
        </w:rPr>
        <w:t>.</w:t>
      </w:r>
      <w:r w:rsidRPr="00EF58EB">
        <w:rPr>
          <w:rFonts w:ascii="Times New Roman" w:hAnsi="Times New Roman" w:cs="Times New Roman"/>
          <w:i/>
          <w:sz w:val="28"/>
          <w:szCs w:val="28"/>
        </w:rPr>
        <w:t xml:space="preserve">, але розробка технічного завдання для створення Реєстру розпочалась ще у </w:t>
      </w:r>
      <w:r w:rsidR="00EF58EB" w:rsidRPr="00EF58EB">
        <w:rPr>
          <w:rFonts w:ascii="Times New Roman" w:hAnsi="Times New Roman" w:cs="Times New Roman"/>
          <w:i/>
          <w:sz w:val="28"/>
          <w:szCs w:val="28"/>
        </w:rPr>
        <w:br/>
      </w:r>
      <w:r w:rsidRPr="00EF58EB">
        <w:rPr>
          <w:rFonts w:ascii="Times New Roman" w:hAnsi="Times New Roman" w:cs="Times New Roman"/>
          <w:i/>
          <w:sz w:val="28"/>
          <w:szCs w:val="28"/>
        </w:rPr>
        <w:t>2017 р</w:t>
      </w:r>
      <w:r w:rsidR="00EF58EB" w:rsidRPr="00EF58EB">
        <w:rPr>
          <w:rFonts w:ascii="Times New Roman" w:hAnsi="Times New Roman" w:cs="Times New Roman"/>
          <w:i/>
          <w:sz w:val="28"/>
          <w:szCs w:val="28"/>
        </w:rPr>
        <w:t>.</w:t>
      </w:r>
      <w:r w:rsidRPr="00EF58EB">
        <w:rPr>
          <w:rFonts w:ascii="Times New Roman" w:hAnsi="Times New Roman" w:cs="Times New Roman"/>
          <w:i/>
          <w:sz w:val="28"/>
          <w:szCs w:val="28"/>
        </w:rPr>
        <w:t>, та закликала громадськість й бізнес надсилати свої пропозиції впродовж травня, щоб уже в оновленій версії Реєстру, запуск якого очікується наприкінці 2025 р</w:t>
      </w:r>
      <w:r w:rsidR="00EF58EB" w:rsidRPr="00EF58EB">
        <w:rPr>
          <w:rFonts w:ascii="Times New Roman" w:hAnsi="Times New Roman" w:cs="Times New Roman"/>
          <w:i/>
          <w:sz w:val="28"/>
          <w:szCs w:val="28"/>
        </w:rPr>
        <w:t>.</w:t>
      </w:r>
      <w:r w:rsidRPr="00EF58EB">
        <w:rPr>
          <w:rFonts w:ascii="Times New Roman" w:hAnsi="Times New Roman" w:cs="Times New Roman"/>
          <w:i/>
          <w:sz w:val="28"/>
          <w:szCs w:val="28"/>
        </w:rPr>
        <w:t>, були максимально враховані</w:t>
      </w:r>
      <w:r w:rsidRPr="0070752F">
        <w:rPr>
          <w:rFonts w:ascii="Times New Roman" w:hAnsi="Times New Roman" w:cs="Times New Roman"/>
          <w:i/>
          <w:sz w:val="28"/>
          <w:szCs w:val="28"/>
        </w:rPr>
        <w:t xml:space="preserve"> всі корисні ідеї та думки.</w:t>
      </w:r>
      <w:r w:rsidRPr="0070752F">
        <w:rPr>
          <w:rFonts w:ascii="Times New Roman" w:hAnsi="Times New Roman" w:cs="Times New Roman"/>
          <w:sz w:val="28"/>
          <w:szCs w:val="28"/>
        </w:rPr>
        <w:t xml:space="preserve"> Текст: </w:t>
      </w:r>
      <w:hyperlink r:id="rId10" w:history="1">
        <w:r w:rsidRPr="0070752F">
          <w:rPr>
            <w:rStyle w:val="a3"/>
            <w:rFonts w:ascii="Times New Roman" w:hAnsi="Times New Roman" w:cs="Times New Roman"/>
            <w:sz w:val="28"/>
            <w:szCs w:val="28"/>
          </w:rPr>
          <w:t>https://pravo.ua/arma-prezentuvalo-modernizovanyi-reiestr-areshtovanykh-aktyviv/</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Бойко А. М. Дисциплінарна відповідальність судді за вчинення корупційного правопорушення або правопорушення, пов’язаного з корупцією</w:t>
      </w:r>
      <w:r w:rsidRPr="0070752F">
        <w:rPr>
          <w:rFonts w:ascii="Times New Roman" w:hAnsi="Times New Roman" w:cs="Times New Roman"/>
          <w:sz w:val="28"/>
          <w:szCs w:val="28"/>
        </w:rPr>
        <w:t xml:space="preserve"> [Електронний ресурс] / А. М. Бойко // Юрид. наук. електрон. журн. – 2025. – № 3. — С. 341-344.  </w:t>
      </w:r>
      <w:r w:rsidRPr="0070752F">
        <w:rPr>
          <w:rFonts w:ascii="Times New Roman" w:hAnsi="Times New Roman" w:cs="Times New Roman"/>
          <w:i/>
          <w:sz w:val="28"/>
          <w:szCs w:val="28"/>
        </w:rPr>
        <w:t>Здійснено правовий аналіз дисциплінарної відповідальності суддів за вчинення корупційного правопорушення та правопорушення, пов’язаного з корупцією. Розглянуто застосування п. 15 ч</w:t>
      </w:r>
      <w:r w:rsidR="00313D4A">
        <w:rPr>
          <w:rFonts w:ascii="Times New Roman" w:hAnsi="Times New Roman" w:cs="Times New Roman"/>
          <w:i/>
          <w:sz w:val="28"/>
          <w:szCs w:val="28"/>
        </w:rPr>
        <w:t>. 1</w:t>
      </w:r>
      <w:r w:rsidRPr="0070752F">
        <w:rPr>
          <w:rFonts w:ascii="Times New Roman" w:hAnsi="Times New Roman" w:cs="Times New Roman"/>
          <w:i/>
          <w:sz w:val="28"/>
          <w:szCs w:val="28"/>
        </w:rPr>
        <w:t xml:space="preserve"> ст</w:t>
      </w:r>
      <w:r w:rsidR="00313D4A">
        <w:rPr>
          <w:rFonts w:ascii="Times New Roman" w:hAnsi="Times New Roman" w:cs="Times New Roman"/>
          <w:i/>
          <w:sz w:val="28"/>
          <w:szCs w:val="28"/>
        </w:rPr>
        <w:t>.</w:t>
      </w:r>
      <w:r w:rsidRPr="0070752F">
        <w:rPr>
          <w:rFonts w:ascii="Times New Roman" w:hAnsi="Times New Roman" w:cs="Times New Roman"/>
          <w:i/>
          <w:sz w:val="28"/>
          <w:szCs w:val="28"/>
        </w:rPr>
        <w:t xml:space="preserve"> 106 Закону України ”Про судоустрій і статус суддів” ”Визнання судді винним у вчиненні корупційного правопорушення або правопорушення, пов’язаного з корупцією, у випадках, установлених законом” як підстави для притягнення судді до дисциплінарної </w:t>
      </w:r>
      <w:r w:rsidRPr="0070752F">
        <w:rPr>
          <w:rFonts w:ascii="Times New Roman" w:hAnsi="Times New Roman" w:cs="Times New Roman"/>
          <w:i/>
          <w:sz w:val="28"/>
          <w:szCs w:val="28"/>
        </w:rPr>
        <w:lastRenderedPageBreak/>
        <w:t>відповідальності. Висвітлено проблемні питання національної дисциплінарної практики щодо притягнення судді до дисциплінарної відповідальності, якщо суддя визнаний винним у вчиненні корупційного правопорушення або правопорушення, пов’язаного з корупцією, у випадках, установлених законом. Акцентовано, що у п. 15 ч</w:t>
      </w:r>
      <w:r w:rsidR="00313D4A">
        <w:rPr>
          <w:rFonts w:ascii="Times New Roman" w:hAnsi="Times New Roman" w:cs="Times New Roman"/>
          <w:i/>
          <w:sz w:val="28"/>
          <w:szCs w:val="28"/>
        </w:rPr>
        <w:t>. 1</w:t>
      </w:r>
      <w:r w:rsidRPr="0070752F">
        <w:rPr>
          <w:rFonts w:ascii="Times New Roman" w:hAnsi="Times New Roman" w:cs="Times New Roman"/>
          <w:i/>
          <w:sz w:val="28"/>
          <w:szCs w:val="28"/>
        </w:rPr>
        <w:t xml:space="preserve"> ст</w:t>
      </w:r>
      <w:r w:rsidR="00313D4A">
        <w:rPr>
          <w:rFonts w:ascii="Times New Roman" w:hAnsi="Times New Roman" w:cs="Times New Roman"/>
          <w:i/>
          <w:sz w:val="28"/>
          <w:szCs w:val="28"/>
        </w:rPr>
        <w:t>.</w:t>
      </w:r>
      <w:r w:rsidRPr="0070752F">
        <w:rPr>
          <w:rFonts w:ascii="Times New Roman" w:hAnsi="Times New Roman" w:cs="Times New Roman"/>
          <w:i/>
          <w:sz w:val="28"/>
          <w:szCs w:val="28"/>
        </w:rPr>
        <w:t xml:space="preserve"> 106 Закону України ”Про судоустрій і статус суддів” безпосередньо визначені межі преюдиційності, окресленої тими обставинами, які підтверджують винуватість судді у вчиненні корупційного правопорушення або правопорушення, пов’язаного з корупцією, як за ознаками об’єктивної сторони, так і ознаками суб’єктивної сторони відповідних складів, передбачених Кримінальним кодексом України (КК України) або Кодексом України про адміністративні правопорушення (КУпАП).</w:t>
      </w:r>
      <w:r w:rsidRPr="0070752F">
        <w:rPr>
          <w:rFonts w:ascii="Times New Roman" w:hAnsi="Times New Roman" w:cs="Times New Roman"/>
          <w:sz w:val="28"/>
          <w:szCs w:val="28"/>
        </w:rPr>
        <w:t xml:space="preserve"> Текст: </w:t>
      </w:r>
      <w:hyperlink r:id="rId11" w:history="1">
        <w:r w:rsidRPr="0070752F">
          <w:rPr>
            <w:rStyle w:val="a3"/>
            <w:rFonts w:ascii="Times New Roman" w:hAnsi="Times New Roman" w:cs="Times New Roman"/>
            <w:sz w:val="28"/>
            <w:szCs w:val="28"/>
          </w:rPr>
          <w:t>http://www.lsej.org.ua/3_2025/82.pdf</w:t>
        </w:r>
      </w:hyperlink>
      <w:r w:rsidRPr="0070752F">
        <w:rPr>
          <w:rFonts w:ascii="Times New Roman" w:hAnsi="Times New Roman" w:cs="Times New Roman"/>
          <w:sz w:val="28"/>
          <w:szCs w:val="28"/>
        </w:rPr>
        <w:t xml:space="preserve">    </w:t>
      </w:r>
    </w:p>
    <w:p w:rsidR="00B65820" w:rsidRPr="0070752F" w:rsidRDefault="002515D5" w:rsidP="0070752F">
      <w:pPr>
        <w:pStyle w:val="a8"/>
        <w:numPr>
          <w:ilvl w:val="0"/>
          <w:numId w:val="1"/>
        </w:numPr>
        <w:spacing w:after="120" w:line="360" w:lineRule="auto"/>
        <w:ind w:left="0" w:firstLine="567"/>
        <w:jc w:val="both"/>
      </w:pPr>
      <w:r w:rsidRPr="0070752F">
        <w:rPr>
          <w:rFonts w:ascii="Times New Roman" w:hAnsi="Times New Roman" w:cs="Times New Roman"/>
          <w:b/>
          <w:sz w:val="28"/>
          <w:szCs w:val="28"/>
        </w:rPr>
        <w:t>Борщевська О. М. Превентивні заходи запобігання та боротьби з корупцією в Україні</w:t>
      </w:r>
      <w:r w:rsidRPr="0070752F">
        <w:rPr>
          <w:rFonts w:ascii="Times New Roman" w:hAnsi="Times New Roman" w:cs="Times New Roman"/>
          <w:sz w:val="28"/>
          <w:szCs w:val="28"/>
        </w:rPr>
        <w:t xml:space="preserve"> [Електронний ресурс] / О. М. Борщевська, О. О. Кукшинова // Прав. держава / Одес. нац. ун-т ім. І. І. Мечникова. – 2025. – № 57. – С. 75-84.  </w:t>
      </w:r>
      <w:r w:rsidRPr="0070752F">
        <w:rPr>
          <w:rFonts w:ascii="Times New Roman" w:hAnsi="Times New Roman" w:cs="Times New Roman"/>
          <w:i/>
          <w:sz w:val="28"/>
          <w:szCs w:val="28"/>
        </w:rPr>
        <w:t>Визначено заходи запобігання корупції через призму психологічного сприйняття цього явища як негативного для суспільства та окреслено превентивні заходи боротьби з так званою залежністю від корупції в психологічному аспекті. Доведено, що такі заходи є більш прогресивними, ніж кримінальні покарання. Зроблено висновки щодо необхідності вдосконал</w:t>
      </w:r>
      <w:r w:rsidR="0029217F">
        <w:rPr>
          <w:rFonts w:ascii="Times New Roman" w:hAnsi="Times New Roman" w:cs="Times New Roman"/>
          <w:i/>
          <w:sz w:val="28"/>
          <w:szCs w:val="28"/>
        </w:rPr>
        <w:t>ення</w:t>
      </w:r>
      <w:r w:rsidRPr="0070752F">
        <w:rPr>
          <w:rFonts w:ascii="Times New Roman" w:hAnsi="Times New Roman" w:cs="Times New Roman"/>
          <w:i/>
          <w:sz w:val="28"/>
          <w:szCs w:val="28"/>
        </w:rPr>
        <w:t xml:space="preserve"> механізм</w:t>
      </w:r>
      <w:r w:rsidR="0029217F">
        <w:rPr>
          <w:rFonts w:ascii="Times New Roman" w:hAnsi="Times New Roman" w:cs="Times New Roman"/>
          <w:i/>
          <w:sz w:val="28"/>
          <w:szCs w:val="28"/>
        </w:rPr>
        <w:t>ів</w:t>
      </w:r>
      <w:r w:rsidRPr="0070752F">
        <w:rPr>
          <w:rFonts w:ascii="Times New Roman" w:hAnsi="Times New Roman" w:cs="Times New Roman"/>
          <w:i/>
          <w:sz w:val="28"/>
          <w:szCs w:val="28"/>
        </w:rPr>
        <w:t xml:space="preserve">, які будуть </w:t>
      </w:r>
      <w:r w:rsidR="0029217F">
        <w:rPr>
          <w:rFonts w:ascii="Times New Roman" w:hAnsi="Times New Roman" w:cs="Times New Roman"/>
          <w:i/>
          <w:sz w:val="28"/>
          <w:szCs w:val="28"/>
        </w:rPr>
        <w:t>спрямова</w:t>
      </w:r>
      <w:r w:rsidRPr="0070752F">
        <w:rPr>
          <w:rFonts w:ascii="Times New Roman" w:hAnsi="Times New Roman" w:cs="Times New Roman"/>
          <w:i/>
          <w:sz w:val="28"/>
          <w:szCs w:val="28"/>
        </w:rPr>
        <w:t xml:space="preserve">ні на роботу з суб’єктивним аспектом подолання корупції (політичний та правовий) через об’єктивний аспект (психологічний та соціальний). Вказано, що психологічні заходи запобігання корупції можуть втілюватися: в незалежному тестуванні на можливу схильність до корупційних діянь; профілактичних бесідах </w:t>
      </w:r>
      <w:r w:rsidR="0029217F">
        <w:rPr>
          <w:rFonts w:ascii="Times New Roman" w:hAnsi="Times New Roman" w:cs="Times New Roman"/>
          <w:i/>
          <w:sz w:val="28"/>
          <w:szCs w:val="28"/>
        </w:rPr>
        <w:t>і</w:t>
      </w:r>
      <w:r w:rsidRPr="0070752F">
        <w:rPr>
          <w:rFonts w:ascii="Times New Roman" w:hAnsi="Times New Roman" w:cs="Times New Roman"/>
          <w:i/>
          <w:sz w:val="28"/>
          <w:szCs w:val="28"/>
        </w:rPr>
        <w:t>з викриттям наслідків у глобальному масштабі, які спричиняє навіть локальна корупція; формуванні в суспільстві світогляду про те, що навіть підозра в можливості корупційних діянь це ганьба для особи та членів його сім’ї тощо.</w:t>
      </w:r>
      <w:r w:rsidRPr="0070752F">
        <w:rPr>
          <w:rFonts w:ascii="Times New Roman" w:hAnsi="Times New Roman" w:cs="Times New Roman"/>
          <w:sz w:val="28"/>
          <w:szCs w:val="28"/>
        </w:rPr>
        <w:t xml:space="preserve"> Текст: </w:t>
      </w:r>
      <w:hyperlink r:id="rId12" w:history="1">
        <w:r w:rsidRPr="0070752F">
          <w:rPr>
            <w:rStyle w:val="a3"/>
            <w:rFonts w:ascii="Times New Roman" w:hAnsi="Times New Roman" w:cs="Times New Roman"/>
            <w:sz w:val="28"/>
            <w:szCs w:val="28"/>
          </w:rPr>
          <w:t>http://pd.onu.edu.ua/article/view/325384/317403</w:t>
        </w:r>
      </w:hyperlink>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lastRenderedPageBreak/>
        <w:t>ВАКС змінив запобіжний захід Андрію Смирнову</w:t>
      </w:r>
      <w:r w:rsidRPr="0070752F">
        <w:rPr>
          <w:rFonts w:ascii="Times New Roman" w:hAnsi="Times New Roman" w:cs="Times New Roman"/>
          <w:sz w:val="28"/>
          <w:szCs w:val="28"/>
        </w:rPr>
        <w:t xml:space="preserve"> [Електронний ресурс] // Юрид. практика. – 2025. – 5 трав. – Електрон. дані.  </w:t>
      </w:r>
      <w:r w:rsidRPr="0070752F">
        <w:rPr>
          <w:rFonts w:ascii="Times New Roman" w:hAnsi="Times New Roman" w:cs="Times New Roman"/>
          <w:i/>
          <w:sz w:val="28"/>
          <w:szCs w:val="28"/>
        </w:rPr>
        <w:t xml:space="preserve">Йдеться про рішення Вищого антикорупційного суду (ВАКС) частково задовольнити клопотання детективів Національного антикорупційного бюро України (НАБУ), погоджене прокурором Спеціальної антикорупційної прокуратури (САП), про зміну запобіжного заходу колишньому заступнику керівника Офісу Президента України (ОПУ) Андрію Смирнову на тримання під вартою з альтернативою внесення 18 млн грн застави. Зазначено, що </w:t>
      </w:r>
      <w:r w:rsidR="001918F8">
        <w:rPr>
          <w:rFonts w:ascii="Times New Roman" w:hAnsi="Times New Roman" w:cs="Times New Roman"/>
          <w:i/>
          <w:sz w:val="28"/>
          <w:szCs w:val="28"/>
        </w:rPr>
        <w:br/>
      </w:r>
      <w:r w:rsidRPr="0070752F">
        <w:rPr>
          <w:rFonts w:ascii="Times New Roman" w:hAnsi="Times New Roman" w:cs="Times New Roman"/>
          <w:i/>
          <w:sz w:val="28"/>
          <w:szCs w:val="28"/>
        </w:rPr>
        <w:t>16 квітня 2025 р</w:t>
      </w:r>
      <w:r w:rsidR="001918F8">
        <w:rPr>
          <w:rFonts w:ascii="Times New Roman" w:hAnsi="Times New Roman" w:cs="Times New Roman"/>
          <w:i/>
          <w:sz w:val="28"/>
          <w:szCs w:val="28"/>
        </w:rPr>
        <w:t>.</w:t>
      </w:r>
      <w:r w:rsidRPr="0070752F">
        <w:rPr>
          <w:rFonts w:ascii="Times New Roman" w:hAnsi="Times New Roman" w:cs="Times New Roman"/>
          <w:i/>
          <w:sz w:val="28"/>
          <w:szCs w:val="28"/>
        </w:rPr>
        <w:t xml:space="preserve"> САП і НАБУ повідомили про підозру А</w:t>
      </w:r>
      <w:r w:rsidR="001918F8">
        <w:rPr>
          <w:rFonts w:ascii="Times New Roman" w:hAnsi="Times New Roman" w:cs="Times New Roman"/>
          <w:i/>
          <w:sz w:val="28"/>
          <w:szCs w:val="28"/>
        </w:rPr>
        <w:t>.</w:t>
      </w:r>
      <w:r w:rsidRPr="0070752F">
        <w:rPr>
          <w:rFonts w:ascii="Times New Roman" w:hAnsi="Times New Roman" w:cs="Times New Roman"/>
          <w:i/>
          <w:sz w:val="28"/>
          <w:szCs w:val="28"/>
        </w:rPr>
        <w:t xml:space="preserve"> Смирнову у прийнятті пропозиції неправомірної вигоди в розмірі 100 тис. дол</w:t>
      </w:r>
      <w:r w:rsidR="001918F8">
        <w:rPr>
          <w:rFonts w:ascii="Times New Roman" w:hAnsi="Times New Roman" w:cs="Times New Roman"/>
          <w:i/>
          <w:sz w:val="28"/>
          <w:szCs w:val="28"/>
        </w:rPr>
        <w:t>арів</w:t>
      </w:r>
      <w:r w:rsidRPr="0070752F">
        <w:rPr>
          <w:rFonts w:ascii="Times New Roman" w:hAnsi="Times New Roman" w:cs="Times New Roman"/>
          <w:i/>
          <w:sz w:val="28"/>
          <w:szCs w:val="28"/>
        </w:rPr>
        <w:t xml:space="preserve"> США та легалізації майна, одержаного злочинним шляхом, за що передбачено відповідальність за ч. 1 ст. 368-5, чч. 1, 2 ст. 209 та ч. 4 ст. 368 Кримінального кодексу України (КК України). </w:t>
      </w:r>
      <w:r w:rsidRPr="0070752F">
        <w:rPr>
          <w:rFonts w:ascii="Times New Roman" w:hAnsi="Times New Roman" w:cs="Times New Roman"/>
          <w:sz w:val="28"/>
          <w:szCs w:val="28"/>
        </w:rPr>
        <w:t xml:space="preserve">Текст: </w:t>
      </w:r>
      <w:hyperlink r:id="rId13" w:history="1">
        <w:r w:rsidRPr="0070752F">
          <w:rPr>
            <w:rStyle w:val="a3"/>
            <w:rFonts w:ascii="Times New Roman" w:hAnsi="Times New Roman" w:cs="Times New Roman"/>
            <w:sz w:val="28"/>
            <w:szCs w:val="28"/>
          </w:rPr>
          <w:t>https://pravo.ua/vaks-zminyv-zapobizhnyi-zakhid-andriiu-smyrnovu/</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Валендюк О. Нова практика укладення угод про визнання винуватості у WCC провадженнях: українські реалії та міжнародний досвід</w:t>
      </w:r>
      <w:r w:rsidRPr="0070752F">
        <w:rPr>
          <w:rFonts w:ascii="Times New Roman" w:hAnsi="Times New Roman" w:cs="Times New Roman"/>
          <w:sz w:val="28"/>
          <w:szCs w:val="28"/>
        </w:rPr>
        <w:t xml:space="preserve"> [Електронний ресурс] / Олег Валендюк, Ольга Шаповалова // Юрид. практика. – 2025. – 8 трав. – Електрон. дані.  </w:t>
      </w:r>
      <w:r w:rsidRPr="0070752F">
        <w:rPr>
          <w:rFonts w:ascii="Times New Roman" w:hAnsi="Times New Roman" w:cs="Times New Roman"/>
          <w:i/>
          <w:sz w:val="28"/>
          <w:szCs w:val="28"/>
        </w:rPr>
        <w:t xml:space="preserve">Розглянуто проблему вдосконалення інституту угод про визнання винуватості у кримінальному провадженні у контексті протидії WCC - так званій білокомірцевій злочинності, суб’єктами якої виступають представники державних органів, органів місцевого самоврядування, крупного бізнесу, керівники підприємств, банківських установ, організацій. Зазначено, що необхідність змін обумовлена міжнародними зобов’язаннями України в межах співпраці з ЄС, МВФ та GRECO у зв'язку з тим, що боротьба з корупцією, протидія відмиванню коштів </w:t>
      </w:r>
      <w:r w:rsidR="00E45F3D">
        <w:rPr>
          <w:rFonts w:ascii="Times New Roman" w:hAnsi="Times New Roman" w:cs="Times New Roman"/>
          <w:i/>
          <w:sz w:val="28"/>
          <w:szCs w:val="28"/>
        </w:rPr>
        <w:t>і</w:t>
      </w:r>
      <w:r w:rsidRPr="0070752F">
        <w:rPr>
          <w:rFonts w:ascii="Times New Roman" w:hAnsi="Times New Roman" w:cs="Times New Roman"/>
          <w:i/>
          <w:sz w:val="28"/>
          <w:szCs w:val="28"/>
        </w:rPr>
        <w:t xml:space="preserve"> фінансуванню тероризму є частиною "фундаментальних засад" процесу вступу до ЄС. Вказано, що інститут угод в кримінальних провадженнях до</w:t>
      </w:r>
      <w:r w:rsidR="00DF13D8">
        <w:rPr>
          <w:rFonts w:ascii="Times New Roman" w:hAnsi="Times New Roman" w:cs="Times New Roman"/>
          <w:i/>
          <w:sz w:val="28"/>
          <w:szCs w:val="28"/>
        </w:rPr>
        <w:t>вів</w:t>
      </w:r>
      <w:r w:rsidRPr="0070752F">
        <w:rPr>
          <w:rFonts w:ascii="Times New Roman" w:hAnsi="Times New Roman" w:cs="Times New Roman"/>
          <w:i/>
          <w:sz w:val="28"/>
          <w:szCs w:val="28"/>
        </w:rPr>
        <w:t xml:space="preserve"> свою ефективність у багатьох країнах світу, зокрема в Італії, Іспанії, Франції, Чехії, Польщі та Нідерландах. Наведено рекомендації ЄС щодо реформування інституту угод про визнання </w:t>
      </w:r>
      <w:r w:rsidRPr="0070752F">
        <w:rPr>
          <w:rFonts w:ascii="Times New Roman" w:hAnsi="Times New Roman" w:cs="Times New Roman"/>
          <w:i/>
          <w:sz w:val="28"/>
          <w:szCs w:val="28"/>
        </w:rPr>
        <w:lastRenderedPageBreak/>
        <w:t xml:space="preserve">винуватості в кримінальному провадженні в Україні та проаналізовано судову практику щодо WCC-правопорушень. Висвітлено питання законодавчого врегулювання процесу впровадження інституту угод, зокрема окреслено ключові норми Закону № 4033-IX "Про внесення змін до Кримінального кодексу України та Кримінального процесуального кодексу України щодо вдосконалення регулювання угод про визнання винуватості у кримінальних провадженнях щодо корупційних кримінальних правопорушень та кримінальних правопорушень, пов’язаних з корупцією" </w:t>
      </w:r>
      <w:r w:rsidR="00E45F3D">
        <w:rPr>
          <w:rFonts w:ascii="Times New Roman" w:hAnsi="Times New Roman" w:cs="Times New Roman"/>
          <w:i/>
          <w:sz w:val="28"/>
          <w:szCs w:val="28"/>
        </w:rPr>
        <w:t xml:space="preserve">від </w:t>
      </w:r>
      <w:r w:rsidRPr="0070752F">
        <w:rPr>
          <w:rFonts w:ascii="Times New Roman" w:hAnsi="Times New Roman" w:cs="Times New Roman"/>
          <w:i/>
          <w:sz w:val="28"/>
          <w:szCs w:val="28"/>
        </w:rPr>
        <w:t>29</w:t>
      </w:r>
      <w:r w:rsidR="00E45F3D">
        <w:rPr>
          <w:rFonts w:ascii="Times New Roman" w:hAnsi="Times New Roman" w:cs="Times New Roman"/>
          <w:i/>
          <w:sz w:val="28"/>
          <w:szCs w:val="28"/>
        </w:rPr>
        <w:t>.10.</w:t>
      </w:r>
      <w:r w:rsidRPr="0070752F">
        <w:rPr>
          <w:rFonts w:ascii="Times New Roman" w:hAnsi="Times New Roman" w:cs="Times New Roman"/>
          <w:i/>
          <w:sz w:val="28"/>
          <w:szCs w:val="28"/>
        </w:rPr>
        <w:t>2024</w:t>
      </w:r>
      <w:r w:rsidR="00BF1335">
        <w:rPr>
          <w:rFonts w:ascii="Times New Roman" w:hAnsi="Times New Roman" w:cs="Times New Roman"/>
          <w:i/>
          <w:sz w:val="28"/>
          <w:szCs w:val="28"/>
        </w:rPr>
        <w:t xml:space="preserve">, що </w:t>
      </w:r>
      <w:r w:rsidRPr="0070752F">
        <w:rPr>
          <w:rFonts w:ascii="Times New Roman" w:hAnsi="Times New Roman" w:cs="Times New Roman"/>
          <w:i/>
          <w:sz w:val="28"/>
          <w:szCs w:val="28"/>
        </w:rPr>
        <w:t xml:space="preserve">набув чинності з </w:t>
      </w:r>
      <w:r w:rsidR="00E45F3D">
        <w:rPr>
          <w:rFonts w:ascii="Times New Roman" w:hAnsi="Times New Roman" w:cs="Times New Roman"/>
          <w:i/>
          <w:sz w:val="28"/>
          <w:szCs w:val="28"/>
        </w:rPr>
        <w:t>0</w:t>
      </w:r>
      <w:r w:rsidRPr="0070752F">
        <w:rPr>
          <w:rFonts w:ascii="Times New Roman" w:hAnsi="Times New Roman" w:cs="Times New Roman"/>
          <w:i/>
          <w:sz w:val="28"/>
          <w:szCs w:val="28"/>
        </w:rPr>
        <w:t>1</w:t>
      </w:r>
      <w:r w:rsidR="00E45F3D">
        <w:rPr>
          <w:rFonts w:ascii="Times New Roman" w:hAnsi="Times New Roman" w:cs="Times New Roman"/>
          <w:i/>
          <w:sz w:val="28"/>
          <w:szCs w:val="28"/>
        </w:rPr>
        <w:t>.11.</w:t>
      </w:r>
      <w:r w:rsidRPr="0070752F">
        <w:rPr>
          <w:rFonts w:ascii="Times New Roman" w:hAnsi="Times New Roman" w:cs="Times New Roman"/>
          <w:i/>
          <w:sz w:val="28"/>
          <w:szCs w:val="28"/>
        </w:rPr>
        <w:t xml:space="preserve">2024. Надано пропозиції щодо основних напрямів продовження удосконалення інституту угод </w:t>
      </w:r>
      <w:r w:rsidR="00BF1335">
        <w:rPr>
          <w:rFonts w:ascii="Times New Roman" w:hAnsi="Times New Roman" w:cs="Times New Roman"/>
          <w:i/>
          <w:sz w:val="28"/>
          <w:szCs w:val="28"/>
        </w:rPr>
        <w:t>і</w:t>
      </w:r>
      <w:r w:rsidRPr="0070752F">
        <w:rPr>
          <w:rFonts w:ascii="Times New Roman" w:hAnsi="Times New Roman" w:cs="Times New Roman"/>
          <w:i/>
          <w:sz w:val="28"/>
          <w:szCs w:val="28"/>
        </w:rPr>
        <w:t xml:space="preserve"> наголошено, що ключовим орієнтиром для подальших реформ залишається баланс між ефективністю, справедливістю та довірою суспільства до правосуддя.</w:t>
      </w:r>
      <w:r w:rsidRPr="0070752F">
        <w:rPr>
          <w:rFonts w:ascii="Times New Roman" w:hAnsi="Times New Roman" w:cs="Times New Roman"/>
          <w:sz w:val="28"/>
          <w:szCs w:val="28"/>
        </w:rPr>
        <w:t xml:space="preserve"> Текст: </w:t>
      </w:r>
      <w:hyperlink r:id="rId14" w:history="1">
        <w:r w:rsidRPr="0070752F">
          <w:rPr>
            <w:rStyle w:val="a3"/>
            <w:rFonts w:ascii="Times New Roman" w:hAnsi="Times New Roman" w:cs="Times New Roman"/>
            <w:sz w:val="28"/>
            <w:szCs w:val="28"/>
          </w:rPr>
          <w:t>https://pravo.ua/nova-praktyka-ukladennia-uhod-pro-vyznannia-vynuvatosti-u-wcc-provadzhenniakh-ukrainski-realii-ta-mizhnarodnyi-dosvid/</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Василяченко А. І. Запобігання адміністративним правопорушенням</w:t>
      </w:r>
      <w:r w:rsidR="00083FE9">
        <w:rPr>
          <w:rFonts w:ascii="Times New Roman" w:hAnsi="Times New Roman" w:cs="Times New Roman"/>
          <w:b/>
          <w:sz w:val="28"/>
          <w:szCs w:val="28"/>
        </w:rPr>
        <w:t>,</w:t>
      </w:r>
      <w:r w:rsidRPr="0070752F">
        <w:rPr>
          <w:rFonts w:ascii="Times New Roman" w:hAnsi="Times New Roman" w:cs="Times New Roman"/>
          <w:b/>
          <w:sz w:val="28"/>
          <w:szCs w:val="28"/>
        </w:rPr>
        <w:t xml:space="preserve"> пов’язани</w:t>
      </w:r>
      <w:r w:rsidR="00083FE9" w:rsidRPr="00083FE9">
        <w:rPr>
          <w:rFonts w:ascii="Times New Roman" w:hAnsi="Times New Roman" w:cs="Times New Roman"/>
          <w:b/>
          <w:sz w:val="28"/>
          <w:szCs w:val="28"/>
        </w:rPr>
        <w:t>[</w:t>
      </w:r>
      <w:r w:rsidR="00083FE9">
        <w:rPr>
          <w:rFonts w:ascii="Times New Roman" w:hAnsi="Times New Roman" w:cs="Times New Roman"/>
          <w:b/>
          <w:sz w:val="28"/>
          <w:szCs w:val="28"/>
        </w:rPr>
        <w:t>м</w:t>
      </w:r>
      <w:r w:rsidR="00083FE9" w:rsidRPr="00083FE9">
        <w:rPr>
          <w:rFonts w:ascii="Times New Roman" w:hAnsi="Times New Roman" w:cs="Times New Roman"/>
          <w:b/>
          <w:sz w:val="28"/>
          <w:szCs w:val="28"/>
        </w:rPr>
        <w:t>]</w:t>
      </w:r>
      <w:r w:rsidRPr="0070752F">
        <w:rPr>
          <w:rFonts w:ascii="Times New Roman" w:hAnsi="Times New Roman" w:cs="Times New Roman"/>
          <w:b/>
          <w:sz w:val="28"/>
          <w:szCs w:val="28"/>
        </w:rPr>
        <w:t>х з корупцією  в системі Державної кримінально-виконавчої служби України</w:t>
      </w:r>
      <w:r w:rsidRPr="0070752F">
        <w:rPr>
          <w:rFonts w:ascii="Times New Roman" w:hAnsi="Times New Roman" w:cs="Times New Roman"/>
          <w:sz w:val="28"/>
          <w:szCs w:val="28"/>
        </w:rPr>
        <w:t xml:space="preserve"> [Електронний ресурс] </w:t>
      </w:r>
      <w:r w:rsidR="008E19BC">
        <w:rPr>
          <w:rFonts w:ascii="Times New Roman" w:hAnsi="Times New Roman" w:cs="Times New Roman"/>
          <w:sz w:val="28"/>
          <w:szCs w:val="28"/>
        </w:rPr>
        <w:br/>
      </w:r>
      <w:r w:rsidRPr="0070752F">
        <w:rPr>
          <w:rFonts w:ascii="Times New Roman" w:hAnsi="Times New Roman" w:cs="Times New Roman"/>
          <w:sz w:val="28"/>
          <w:szCs w:val="28"/>
        </w:rPr>
        <w:t xml:space="preserve">/ А. І. Василяченко // Прав. держава / Одес. нац. ун-т ім. І. І. Мечникова. – 2025. – № 57. – С. 85-91.  </w:t>
      </w:r>
      <w:r w:rsidRPr="0070752F">
        <w:rPr>
          <w:rFonts w:ascii="Times New Roman" w:hAnsi="Times New Roman" w:cs="Times New Roman"/>
          <w:i/>
          <w:sz w:val="28"/>
          <w:szCs w:val="28"/>
        </w:rPr>
        <w:t xml:space="preserve">Акцентовано увагу на основних факторах, що сприяють виникненню корупційних ризиків, зокрема нормативно-правових, організаційних </w:t>
      </w:r>
      <w:r w:rsidR="00083FE9">
        <w:rPr>
          <w:rFonts w:ascii="Times New Roman" w:hAnsi="Times New Roman" w:cs="Times New Roman"/>
          <w:i/>
          <w:sz w:val="28"/>
          <w:szCs w:val="28"/>
        </w:rPr>
        <w:t>і</w:t>
      </w:r>
      <w:r w:rsidRPr="0070752F">
        <w:rPr>
          <w:rFonts w:ascii="Times New Roman" w:hAnsi="Times New Roman" w:cs="Times New Roman"/>
          <w:i/>
          <w:sz w:val="28"/>
          <w:szCs w:val="28"/>
        </w:rPr>
        <w:t xml:space="preserve"> морально-етичних аспектів діяльності працівників Державної кримінально-виконавчої служби України (ДКВС України). Проаналізовано сучасні механізми протидії корупційним проявам, включаючи впровадження антикорупційних заходів, посилення контролю за службовою діяльністю та підвищення рівня правової свідомості персоналу. Запропоновано комплекс заходів, спрямованих на вдосконалення превентивних механізмів, зокрема - удосконалення антикорупційного законодавства, розробка спеціалізованих програм підготовки працівників кримінально-виконавчої служби, впровадження системи етичного моніторингу, а також активізація співпраці з громадськими організаціями </w:t>
      </w:r>
      <w:r w:rsidRPr="0070752F">
        <w:rPr>
          <w:rFonts w:ascii="Times New Roman" w:hAnsi="Times New Roman" w:cs="Times New Roman"/>
          <w:i/>
          <w:sz w:val="28"/>
          <w:szCs w:val="28"/>
        </w:rPr>
        <w:lastRenderedPageBreak/>
        <w:t>для підвищення прозорості діяльності установ виконання покарань. Визначено ключові напрямки вдосконалення правових механізмів та організаційних заходів для зниження рівня корупційних ризиків. Наголошено на важливості міжвідомчої співпраці, громадського контролю та розвитку культури доброчесності для зміцнення правопорядку в системі виконання кримінальних покарань.</w:t>
      </w:r>
      <w:r w:rsidRPr="0070752F">
        <w:rPr>
          <w:rFonts w:ascii="Times New Roman" w:hAnsi="Times New Roman" w:cs="Times New Roman"/>
          <w:sz w:val="28"/>
          <w:szCs w:val="28"/>
        </w:rPr>
        <w:t xml:space="preserve"> Текст: </w:t>
      </w:r>
      <w:hyperlink r:id="rId15" w:history="1">
        <w:r w:rsidRPr="0070752F">
          <w:rPr>
            <w:rStyle w:val="a3"/>
            <w:rFonts w:ascii="Times New Roman" w:hAnsi="Times New Roman" w:cs="Times New Roman"/>
            <w:sz w:val="28"/>
            <w:szCs w:val="28"/>
          </w:rPr>
          <w:t>http://pd.onu.edu.ua/article/view/325385/317470</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Грегірчак Я. Доброчесна відбудова: посібник ОЕСР як дороговказ для прозорої та відповідальної відбудови України</w:t>
      </w:r>
      <w:r w:rsidRPr="0070752F">
        <w:rPr>
          <w:rFonts w:ascii="Times New Roman" w:hAnsi="Times New Roman" w:cs="Times New Roman"/>
          <w:sz w:val="28"/>
          <w:szCs w:val="28"/>
        </w:rPr>
        <w:t xml:space="preserve"> [Електронний ресурс] / Ярослав Грегірчак // Юрид. практика. – 2025. – </w:t>
      </w:r>
      <w:r w:rsidR="005C6EED">
        <w:rPr>
          <w:rFonts w:ascii="Times New Roman" w:hAnsi="Times New Roman" w:cs="Times New Roman"/>
          <w:sz w:val="28"/>
          <w:szCs w:val="28"/>
        </w:rPr>
        <w:br/>
      </w:r>
      <w:r w:rsidRPr="0070752F">
        <w:rPr>
          <w:rFonts w:ascii="Times New Roman" w:hAnsi="Times New Roman" w:cs="Times New Roman"/>
          <w:sz w:val="28"/>
          <w:szCs w:val="28"/>
        </w:rPr>
        <w:t xml:space="preserve">13 трав. – Електрон. дані.  </w:t>
      </w:r>
      <w:r w:rsidRPr="0070752F">
        <w:rPr>
          <w:rFonts w:ascii="Times New Roman" w:hAnsi="Times New Roman" w:cs="Times New Roman"/>
          <w:i/>
          <w:sz w:val="28"/>
          <w:szCs w:val="28"/>
        </w:rPr>
        <w:t xml:space="preserve">Розкрито зміст та окреслено основні положення нещодавно опублікованого Посібника Організації економічного співробітництва та розвитку (ОЕСР) з антикорупційних інструментів в інфраструктурі (OECD Infrastructure Anti-Corruption Toolbox Handbook), в якому запропоновано авторитетну рамкову основу та практичні рекомендації для подолання корупційних викликів у процесі післявоєнної відбудови України. Розглянуто співвідношення Посібника з чинним антикоруційним законодавством, зокрема внутрішніми антикорупційними програми, прийнятими Міністерством розвитку громад, територій та інфраструктури й Державним агентством відновлення та розвитку інфраструктури України, та спрогнозовано вплив Посібника на майбутні версії Антикорупційної стратегії та Державної антикорупційної програми. Приділено увагу питанням актуальності Посібника для щойно ратифікованої Угоди про економічне партнерство між США та Україною (US-Ukraine Economic Partnership Agreement), яка передбачає створення Інвестиційного фонду відбудови (Reconstruction Investment Fund). Висвітлено значення рекомендацій та інших суттєвих елементів Огляду доброчесності та боротьби з корупцією в Україні ОЕСР (OECD Integrity and Anti-Corruption Review of Ukraine) для розуміння контексту та посилення практичного застосування Посібника щодо дотримання антикорупційних стандартів в інфраструктурних проєктах України. Проаналізовано Індикатори публічної </w:t>
      </w:r>
      <w:r w:rsidRPr="0070752F">
        <w:rPr>
          <w:rFonts w:ascii="Times New Roman" w:hAnsi="Times New Roman" w:cs="Times New Roman"/>
          <w:i/>
          <w:sz w:val="28"/>
          <w:szCs w:val="28"/>
        </w:rPr>
        <w:lastRenderedPageBreak/>
        <w:t>доброчесності ОЕСР (OECD Public Integrity Indicators (PIIs)) та нещодавній актуальний звіт “Європа-41” (“Europe-41” Report).</w:t>
      </w:r>
      <w:r w:rsidRPr="0070752F">
        <w:rPr>
          <w:rFonts w:ascii="Times New Roman" w:hAnsi="Times New Roman" w:cs="Times New Roman"/>
          <w:sz w:val="28"/>
          <w:szCs w:val="28"/>
        </w:rPr>
        <w:t xml:space="preserve"> Текст: </w:t>
      </w:r>
      <w:hyperlink r:id="rId16" w:history="1">
        <w:r w:rsidRPr="0070752F">
          <w:rPr>
            <w:rStyle w:val="a3"/>
            <w:rFonts w:ascii="Times New Roman" w:hAnsi="Times New Roman" w:cs="Times New Roman"/>
            <w:sz w:val="28"/>
            <w:szCs w:val="28"/>
          </w:rPr>
          <w:t>https://pravo.ua/dobrochesna-vidbudova-posibnyk-oesr-iak-dorohovkaz-dlia-prozoroi-i-vidpovidalnoi-vidbudovy-ukrainy/</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Гусар О. А. Система принципів адміністративно-правової діяльності органів публічної влади щодо запобігання корупції в Україні: теоретико-правовий аспект</w:t>
      </w:r>
      <w:r w:rsidRPr="0070752F">
        <w:rPr>
          <w:rFonts w:ascii="Times New Roman" w:hAnsi="Times New Roman" w:cs="Times New Roman"/>
          <w:sz w:val="28"/>
          <w:szCs w:val="28"/>
        </w:rPr>
        <w:t xml:space="preserve"> [Електронний ресурс] / Ольга Анатоліївна Гусар // Нове укр. право. – 2025. – № 1. – С. 97-104.  </w:t>
      </w:r>
      <w:r w:rsidR="00D871CC">
        <w:rPr>
          <w:rFonts w:ascii="Times New Roman" w:hAnsi="Times New Roman" w:cs="Times New Roman"/>
          <w:i/>
          <w:sz w:val="28"/>
          <w:szCs w:val="28"/>
        </w:rPr>
        <w:t>З</w:t>
      </w:r>
      <w:r w:rsidRPr="0070752F">
        <w:rPr>
          <w:rFonts w:ascii="Times New Roman" w:hAnsi="Times New Roman" w:cs="Times New Roman"/>
          <w:i/>
          <w:sz w:val="28"/>
          <w:szCs w:val="28"/>
        </w:rPr>
        <w:t xml:space="preserve">апропоновано визначення системи принципів адміністративно-правової діяльності органів публічної адміністрації щодо запобігання корупції як сукупності  складної системи, елементи якої визначаються з основоположних цінностей, завдань та стратегій, безпосередньо пов’язаних з організацією адміністративно-правової діяльності щодо запобігання корупції. Виокремлено дві класифікаційні групи принципів адміністративно-правової діяльності органів публічної адміністрації щодо запобігання корупції: національні (національні антикорупційні стандарти та принципи діяльності публічної адміністрації) та міжнародні (принципи європейського права; європейського адміністративного права та європейського урядування; міжнародні антикорупційні стандарти, які містять базові основи боротьби з корупцією). </w:t>
      </w:r>
      <w:r w:rsidRPr="0070752F">
        <w:rPr>
          <w:rFonts w:ascii="Times New Roman" w:hAnsi="Times New Roman" w:cs="Times New Roman"/>
          <w:sz w:val="28"/>
          <w:szCs w:val="28"/>
        </w:rPr>
        <w:t xml:space="preserve">Текст: </w:t>
      </w:r>
      <w:hyperlink r:id="rId17" w:history="1">
        <w:r w:rsidRPr="0070752F">
          <w:rPr>
            <w:rStyle w:val="a3"/>
            <w:rFonts w:ascii="Times New Roman" w:hAnsi="Times New Roman" w:cs="Times New Roman"/>
            <w:sz w:val="28"/>
            <w:szCs w:val="28"/>
          </w:rPr>
          <w:t>http://newukrainianlaw.in.ua/index.php/journal/article/view/720/659</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pPr>
      <w:r w:rsidRPr="0070752F">
        <w:rPr>
          <w:rFonts w:ascii="Times New Roman" w:hAnsi="Times New Roman" w:cs="Times New Roman"/>
          <w:b/>
          <w:sz w:val="28"/>
          <w:szCs w:val="28"/>
        </w:rPr>
        <w:t>Дахновський С. Містобудівний кодекс - не розкіш, а юридична необхідність</w:t>
      </w:r>
      <w:r w:rsidRPr="0070752F">
        <w:rPr>
          <w:rFonts w:ascii="Times New Roman" w:hAnsi="Times New Roman" w:cs="Times New Roman"/>
          <w:sz w:val="28"/>
          <w:szCs w:val="28"/>
        </w:rPr>
        <w:t xml:space="preserve"> [Електронний ресурс] / Сергій Дахновський </w:t>
      </w:r>
      <w:r w:rsidR="005B1439">
        <w:rPr>
          <w:rFonts w:ascii="Times New Roman" w:hAnsi="Times New Roman" w:cs="Times New Roman"/>
          <w:sz w:val="28"/>
          <w:szCs w:val="28"/>
        </w:rPr>
        <w:br/>
      </w:r>
      <w:r w:rsidRPr="0070752F">
        <w:rPr>
          <w:rFonts w:ascii="Times New Roman" w:hAnsi="Times New Roman" w:cs="Times New Roman"/>
          <w:sz w:val="28"/>
          <w:szCs w:val="28"/>
        </w:rPr>
        <w:t xml:space="preserve">// Юрид. газ. – 2025. – 16 трав. – Електрон. дані.  </w:t>
      </w:r>
      <w:r w:rsidRPr="0070752F">
        <w:rPr>
          <w:rFonts w:ascii="Times New Roman" w:hAnsi="Times New Roman" w:cs="Times New Roman"/>
          <w:i/>
          <w:sz w:val="28"/>
          <w:szCs w:val="28"/>
        </w:rPr>
        <w:t xml:space="preserve">За словами автора статті, будівництво має стратегічне значення для економіки, а тому ключовим юридичним викликом є системне нормативне забезпечення реформ у містобудуванні. Серед основних проблем: необхідність завершення розробки Містобудівного кодексу, впровадження автоматизованих дозвільних процедур та забезпечення правової визначеності в інвестиційній сфері. Особливу увагу приділено прозорості, цифровізації та мінімізації </w:t>
      </w:r>
      <w:r w:rsidRPr="0070752F">
        <w:rPr>
          <w:rFonts w:ascii="Times New Roman" w:hAnsi="Times New Roman" w:cs="Times New Roman"/>
          <w:i/>
          <w:sz w:val="28"/>
          <w:szCs w:val="28"/>
        </w:rPr>
        <w:lastRenderedPageBreak/>
        <w:t>корупційних ризиків у галузі.</w:t>
      </w:r>
      <w:r w:rsidRPr="0070752F">
        <w:rPr>
          <w:rFonts w:ascii="Times New Roman" w:hAnsi="Times New Roman" w:cs="Times New Roman"/>
          <w:sz w:val="28"/>
          <w:szCs w:val="28"/>
        </w:rPr>
        <w:t xml:space="preserve"> Текст: </w:t>
      </w:r>
      <w:hyperlink r:id="rId18" w:history="1">
        <w:r w:rsidRPr="0070752F">
          <w:rPr>
            <w:rStyle w:val="a3"/>
            <w:rFonts w:ascii="Times New Roman" w:hAnsi="Times New Roman" w:cs="Times New Roman"/>
            <w:sz w:val="28"/>
            <w:szCs w:val="28"/>
          </w:rPr>
          <w:t>https://yur-gazeta.com/publications/practice/inshe/mistobudivniy-kodeks--ne-rozkish-a-yuridichna-neobhidnist.html</w:t>
        </w:r>
      </w:hyperlink>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Добров В. Міжнародний аудит виявив в НАБУ роздуті штати та провали розслідувань у сфері оборони, - експерт</w:t>
      </w:r>
      <w:r w:rsidRPr="0070752F">
        <w:rPr>
          <w:rFonts w:ascii="Times New Roman" w:hAnsi="Times New Roman" w:cs="Times New Roman"/>
          <w:sz w:val="28"/>
          <w:szCs w:val="28"/>
        </w:rPr>
        <w:t xml:space="preserve"> [Електронний ресурс] </w:t>
      </w:r>
      <w:r w:rsidR="005B1439">
        <w:rPr>
          <w:rFonts w:ascii="Times New Roman" w:hAnsi="Times New Roman" w:cs="Times New Roman"/>
          <w:sz w:val="28"/>
          <w:szCs w:val="28"/>
        </w:rPr>
        <w:br/>
      </w:r>
      <w:r w:rsidRPr="0070752F">
        <w:rPr>
          <w:rFonts w:ascii="Times New Roman" w:hAnsi="Times New Roman" w:cs="Times New Roman"/>
          <w:sz w:val="28"/>
          <w:szCs w:val="28"/>
        </w:rPr>
        <w:t xml:space="preserve">/ Володимир Добров // Fakty.ua : [вебсайт]. – 2025. – 14 трав. — Електрон. дані.  </w:t>
      </w:r>
      <w:r w:rsidRPr="0070752F">
        <w:rPr>
          <w:rFonts w:ascii="Times New Roman" w:hAnsi="Times New Roman" w:cs="Times New Roman"/>
          <w:i/>
          <w:sz w:val="28"/>
          <w:szCs w:val="28"/>
        </w:rPr>
        <w:t>Повідомлено, що міжнародна комісія нарешті завершила аудит роботи Національного антикорупційного бюро України (НАБУ), виявивши численні недоліки та порушення. Бюро має бути розпущене, оскільки реформувати його неможливо. Політичний експерт Олег Постернак прокоментував оприлюднений звіт за результатами зовнішньої незалежної оцінки НАБУ. Експерт навів висновки комісії, в яких вказано на істотні проблеми у НАБУ. Він зазначив, що в Бюро хронічно зливають інформацію, але не проведено жодного результативного кримінального розслідування за наслідками цього. Окрім того, Бюро висунуло одну підозру у сфері оборони, а у 2024 - жодної.</w:t>
      </w:r>
      <w:r w:rsidRPr="0070752F">
        <w:rPr>
          <w:rFonts w:ascii="Times New Roman" w:hAnsi="Times New Roman" w:cs="Times New Roman"/>
          <w:sz w:val="28"/>
          <w:szCs w:val="28"/>
        </w:rPr>
        <w:t xml:space="preserve"> Текст: </w:t>
      </w:r>
      <w:hyperlink r:id="rId19" w:history="1">
        <w:r w:rsidRPr="0070752F">
          <w:rPr>
            <w:rStyle w:val="a3"/>
            <w:rFonts w:ascii="Times New Roman" w:hAnsi="Times New Roman" w:cs="Times New Roman"/>
            <w:sz w:val="28"/>
            <w:szCs w:val="28"/>
          </w:rPr>
          <w:t>https://fakty.ua/454345-mezhdunarodnyj-audit-obnaruzhil-v-nabu-razdutye-shtaty-i-provaly-rassledovanij-v-sfere-oborony-ekspert</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Довідник із запобігання корупції в органах місцевого самоврядування</w:t>
      </w:r>
      <w:r w:rsidRPr="0070752F">
        <w:rPr>
          <w:rFonts w:ascii="Times New Roman" w:hAnsi="Times New Roman" w:cs="Times New Roman"/>
          <w:sz w:val="28"/>
          <w:szCs w:val="28"/>
        </w:rPr>
        <w:t xml:space="preserve"> / [Микола Хавронюк, Ольга Піскунова, Олександр Хань, Наталіна Москалець] ; Центр політ-прав. реформ (ЦППР). — Київ : Франко Пак, 2024. — 136 с. : іл., табл. — (Проєкт ”Підтримка формування держ. політики розвитку місц. самоврядування та терит. організації влади в Україні”).  </w:t>
      </w:r>
      <w:r w:rsidRPr="0070752F">
        <w:rPr>
          <w:rFonts w:ascii="Times New Roman" w:hAnsi="Times New Roman" w:cs="Times New Roman"/>
          <w:i/>
          <w:sz w:val="28"/>
          <w:szCs w:val="28"/>
        </w:rPr>
        <w:t xml:space="preserve">Розкрито основні поняття, пов’язані із запобіганням корупції. Надано рекомендації щодо формування ефективної антикорупційної політики в органах місцевого самоврядування (ОМС). Акцентовано на тих положеннях антикорупційного законодавства, які безпосередньо стосуються посадових осіб місцевого самоврядування.  </w:t>
      </w:r>
      <w:r w:rsidRPr="0070752F">
        <w:rPr>
          <w:rFonts w:ascii="Times New Roman" w:hAnsi="Times New Roman" w:cs="Times New Roman"/>
          <w:b/>
          <w:i/>
          <w:sz w:val="28"/>
          <w:szCs w:val="28"/>
        </w:rPr>
        <w:t>Шифр зберігання в Бібліотеці : Б375530</w:t>
      </w:r>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lastRenderedPageBreak/>
        <w:t>Євтушенко А. С. Підвищення ефективності антикорупційних інструментів у ключових сферах публічного управління в Україні</w:t>
      </w:r>
      <w:r w:rsidRPr="0070752F">
        <w:rPr>
          <w:rFonts w:ascii="Times New Roman" w:hAnsi="Times New Roman" w:cs="Times New Roman"/>
          <w:sz w:val="28"/>
          <w:szCs w:val="28"/>
        </w:rPr>
        <w:t xml:space="preserve"> [Електронний ресурс] / Антон Сергійович</w:t>
      </w:r>
      <w:r w:rsidR="00884951">
        <w:rPr>
          <w:rFonts w:ascii="Times New Roman" w:hAnsi="Times New Roman" w:cs="Times New Roman"/>
          <w:sz w:val="28"/>
          <w:szCs w:val="28"/>
        </w:rPr>
        <w:t xml:space="preserve"> Євтушенко // Наук. перспективи.</w:t>
      </w:r>
      <w:r w:rsidRPr="0070752F">
        <w:rPr>
          <w:rFonts w:ascii="Times New Roman" w:hAnsi="Times New Roman" w:cs="Times New Roman"/>
          <w:sz w:val="28"/>
          <w:szCs w:val="28"/>
        </w:rPr>
        <w:t xml:space="preserve"> – 2025. – № 3. – С. 168-180.  </w:t>
      </w:r>
      <w:r w:rsidRPr="0070752F">
        <w:rPr>
          <w:rFonts w:ascii="Times New Roman" w:hAnsi="Times New Roman" w:cs="Times New Roman"/>
          <w:i/>
          <w:sz w:val="28"/>
          <w:szCs w:val="28"/>
        </w:rPr>
        <w:t xml:space="preserve">Зазначено, що корупція в органах публічної влади створює критичні загрози для національної безпеки, демократичного розвитку та соціальної стабільності, що призводить до значних матеріальних втрат і підриву легітимності політичної системи. Проаналізовано сучасний стан реалізації антикорупційної політики в Україні, включаючи функціонування механізмів фінансового контролю, управління конфліктом інтересів, систему публічних закупівель та діяльність судової влади. </w:t>
      </w:r>
      <w:r w:rsidR="004C6211">
        <w:rPr>
          <w:rFonts w:ascii="Times New Roman" w:hAnsi="Times New Roman" w:cs="Times New Roman"/>
          <w:i/>
          <w:sz w:val="28"/>
          <w:szCs w:val="28"/>
        </w:rPr>
        <w:t>З</w:t>
      </w:r>
      <w:r w:rsidRPr="0070752F">
        <w:rPr>
          <w:rFonts w:ascii="Times New Roman" w:hAnsi="Times New Roman" w:cs="Times New Roman"/>
          <w:i/>
          <w:sz w:val="28"/>
          <w:szCs w:val="28"/>
        </w:rPr>
        <w:t xml:space="preserve">апропоновано комплекс заходів для вдосконалення інституційної та нормативної бази антикорупційної політики, оптимізації роботи Національного агентства з питань запобігання корупції (НАЗК), розширення координації між державними органами, посилення контролю за деклараціями посадових осіб </w:t>
      </w:r>
      <w:r w:rsidR="004C6211">
        <w:rPr>
          <w:rFonts w:ascii="Times New Roman" w:hAnsi="Times New Roman" w:cs="Times New Roman"/>
          <w:i/>
          <w:sz w:val="28"/>
          <w:szCs w:val="28"/>
        </w:rPr>
        <w:t>і</w:t>
      </w:r>
      <w:r w:rsidRPr="0070752F">
        <w:rPr>
          <w:rFonts w:ascii="Times New Roman" w:hAnsi="Times New Roman" w:cs="Times New Roman"/>
          <w:i/>
          <w:sz w:val="28"/>
          <w:szCs w:val="28"/>
        </w:rPr>
        <w:t xml:space="preserve"> моніторингом публічних закупівель. Акцентовано на важливості розбудови аналітичного потенціалу НАЗК, впровадження ризик-орієнтованих підходів до оцін</w:t>
      </w:r>
      <w:r w:rsidR="004C6211">
        <w:rPr>
          <w:rFonts w:ascii="Times New Roman" w:hAnsi="Times New Roman" w:cs="Times New Roman"/>
          <w:i/>
          <w:sz w:val="28"/>
          <w:szCs w:val="28"/>
        </w:rPr>
        <w:t>ювання</w:t>
      </w:r>
      <w:r w:rsidRPr="0070752F">
        <w:rPr>
          <w:rFonts w:ascii="Times New Roman" w:hAnsi="Times New Roman" w:cs="Times New Roman"/>
          <w:i/>
          <w:sz w:val="28"/>
          <w:szCs w:val="28"/>
        </w:rPr>
        <w:t xml:space="preserve"> корупційних ризиків та автоматизації процесів фінансового контролю. Зроблено висновок про необхідність формування культури доброчесності серед публічних службовців, розвитку антикорупційних компетентностей громадян </w:t>
      </w:r>
      <w:r w:rsidR="004C6211">
        <w:rPr>
          <w:rFonts w:ascii="Times New Roman" w:hAnsi="Times New Roman" w:cs="Times New Roman"/>
          <w:i/>
          <w:sz w:val="28"/>
          <w:szCs w:val="28"/>
        </w:rPr>
        <w:t>і</w:t>
      </w:r>
      <w:r w:rsidRPr="0070752F">
        <w:rPr>
          <w:rFonts w:ascii="Times New Roman" w:hAnsi="Times New Roman" w:cs="Times New Roman"/>
          <w:i/>
          <w:sz w:val="28"/>
          <w:szCs w:val="28"/>
        </w:rPr>
        <w:t xml:space="preserve"> реалізації комплексної інформаційно-просвітницької політики. </w:t>
      </w:r>
      <w:r w:rsidRPr="0070752F">
        <w:rPr>
          <w:rFonts w:ascii="Times New Roman" w:hAnsi="Times New Roman" w:cs="Times New Roman"/>
          <w:sz w:val="28"/>
          <w:szCs w:val="28"/>
        </w:rPr>
        <w:t xml:space="preserve">Текст: </w:t>
      </w:r>
      <w:hyperlink r:id="rId20" w:history="1">
        <w:r w:rsidRPr="0070752F">
          <w:rPr>
            <w:rStyle w:val="a3"/>
            <w:rFonts w:ascii="Times New Roman" w:hAnsi="Times New Roman" w:cs="Times New Roman"/>
            <w:sz w:val="28"/>
            <w:szCs w:val="28"/>
          </w:rPr>
          <w:t>http://perspectives.pp.ua/index.php/np/article/view/21875/21846</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Жарюк Н. Чи завжди посадовця притягують справедливо: аналіз статті 364 КК України</w:t>
      </w:r>
      <w:r w:rsidRPr="0070752F">
        <w:rPr>
          <w:rFonts w:ascii="Times New Roman" w:hAnsi="Times New Roman" w:cs="Times New Roman"/>
          <w:sz w:val="28"/>
          <w:szCs w:val="28"/>
        </w:rPr>
        <w:t xml:space="preserve"> [Електронний ресурс] / Наталія Жарюк </w:t>
      </w:r>
      <w:r w:rsidR="005B1439">
        <w:rPr>
          <w:rFonts w:ascii="Times New Roman" w:hAnsi="Times New Roman" w:cs="Times New Roman"/>
          <w:sz w:val="28"/>
          <w:szCs w:val="28"/>
        </w:rPr>
        <w:br/>
      </w:r>
      <w:r w:rsidRPr="0070752F">
        <w:rPr>
          <w:rFonts w:ascii="Times New Roman" w:hAnsi="Times New Roman" w:cs="Times New Roman"/>
          <w:sz w:val="28"/>
          <w:szCs w:val="28"/>
        </w:rPr>
        <w:t xml:space="preserve">// Юрид. газ. – 2025. – 5 трав. - Електрон. дані.  </w:t>
      </w:r>
      <w:r w:rsidRPr="0070752F">
        <w:rPr>
          <w:rFonts w:ascii="Times New Roman" w:hAnsi="Times New Roman" w:cs="Times New Roman"/>
          <w:i/>
          <w:sz w:val="28"/>
          <w:szCs w:val="28"/>
        </w:rPr>
        <w:t xml:space="preserve">Детально проаналізовано склад злочину, передбаченого ст. 364 Кримінального кодексу України (КК України) - зловживання владою або службовим становищем. Розкрито, хто саме підпадає під категорію службових осіб, на яких поширюється дія цієї норми, зокрема це посадовці органів влади, місцевого самоврядування, державних </w:t>
      </w:r>
      <w:r w:rsidR="00EA0EC0">
        <w:rPr>
          <w:rFonts w:ascii="Times New Roman" w:hAnsi="Times New Roman" w:cs="Times New Roman"/>
          <w:i/>
          <w:sz w:val="28"/>
          <w:szCs w:val="28"/>
        </w:rPr>
        <w:t>і</w:t>
      </w:r>
      <w:r w:rsidRPr="0070752F">
        <w:rPr>
          <w:rFonts w:ascii="Times New Roman" w:hAnsi="Times New Roman" w:cs="Times New Roman"/>
          <w:i/>
          <w:sz w:val="28"/>
          <w:szCs w:val="28"/>
        </w:rPr>
        <w:t xml:space="preserve"> комунальних підприємств. Детально розглянуто елементи </w:t>
      </w:r>
      <w:r w:rsidRPr="0070752F">
        <w:rPr>
          <w:rFonts w:ascii="Times New Roman" w:hAnsi="Times New Roman" w:cs="Times New Roman"/>
          <w:i/>
          <w:sz w:val="28"/>
          <w:szCs w:val="28"/>
        </w:rPr>
        <w:lastRenderedPageBreak/>
        <w:t>складу злочину: об’єктивна сторона (протиправні дії, наслідки у вигляді істотної шкоди, причинно-наслідковий зв’язок) та суб’єктивна сторона (прямий умисел і мета отримання неправомірної вигоди). Наголошено на особливостях досудового розслідування таких справ, яке, як правило, супроводжується негласними</w:t>
      </w:r>
      <w:r w:rsidRPr="0070752F">
        <w:rPr>
          <w:rFonts w:ascii="Times New Roman" w:hAnsi="Times New Roman" w:cs="Times New Roman"/>
          <w:sz w:val="28"/>
          <w:szCs w:val="28"/>
        </w:rPr>
        <w:t xml:space="preserve"> </w:t>
      </w:r>
      <w:r w:rsidRPr="0070752F">
        <w:rPr>
          <w:rFonts w:ascii="Times New Roman" w:hAnsi="Times New Roman" w:cs="Times New Roman"/>
          <w:i/>
          <w:sz w:val="28"/>
          <w:szCs w:val="28"/>
        </w:rPr>
        <w:t>слідчими діями, та важливості своєчасного залучення фахового захисника</w:t>
      </w:r>
      <w:r w:rsidRPr="0070752F">
        <w:rPr>
          <w:rFonts w:ascii="Times New Roman" w:hAnsi="Times New Roman" w:cs="Times New Roman"/>
          <w:sz w:val="28"/>
          <w:szCs w:val="28"/>
        </w:rPr>
        <w:t xml:space="preserve">. Текст: </w:t>
      </w:r>
      <w:hyperlink r:id="rId21" w:history="1">
        <w:r w:rsidRPr="0070752F">
          <w:rPr>
            <w:rStyle w:val="a3"/>
            <w:rFonts w:ascii="Times New Roman" w:hAnsi="Times New Roman" w:cs="Times New Roman"/>
            <w:sz w:val="28"/>
            <w:szCs w:val="28"/>
          </w:rPr>
          <w:t>https://yur-gazeta.com/dumka-eksperta/chi-zavzhdi-posadovcya-prityaguyut-spravedlivo-analiz-statti-364-kk-ukrayini-.html</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Здоровило Т. Бізнес по-Комарницьки: подружжя за два-три роки продало в Києві 110 квартир</w:t>
      </w:r>
      <w:r w:rsidRPr="0070752F">
        <w:rPr>
          <w:rFonts w:ascii="Times New Roman" w:hAnsi="Times New Roman" w:cs="Times New Roman"/>
          <w:sz w:val="28"/>
          <w:szCs w:val="28"/>
        </w:rPr>
        <w:t xml:space="preserve"> [Електронний ресурс] / Тарас Здоровило // Україна молода. – 2025. – 13 трав. – Електрон. дані.  </w:t>
      </w:r>
      <w:r w:rsidRPr="0070752F">
        <w:rPr>
          <w:rFonts w:ascii="Times New Roman" w:hAnsi="Times New Roman" w:cs="Times New Roman"/>
          <w:i/>
          <w:sz w:val="28"/>
          <w:szCs w:val="28"/>
        </w:rPr>
        <w:t xml:space="preserve">Подано результати розслідування журналістів "Слідства.Інфо", які з'ясували, що упродовж </w:t>
      </w:r>
      <w:r w:rsidR="005B1439">
        <w:rPr>
          <w:rFonts w:ascii="Times New Roman" w:hAnsi="Times New Roman" w:cs="Times New Roman"/>
          <w:i/>
          <w:sz w:val="28"/>
          <w:szCs w:val="28"/>
        </w:rPr>
        <w:br/>
      </w:r>
      <w:r w:rsidRPr="0070752F">
        <w:rPr>
          <w:rFonts w:ascii="Times New Roman" w:hAnsi="Times New Roman" w:cs="Times New Roman"/>
          <w:i/>
          <w:sz w:val="28"/>
          <w:szCs w:val="28"/>
        </w:rPr>
        <w:t xml:space="preserve">2016 - 2018 років бізнесмен </w:t>
      </w:r>
      <w:r w:rsidR="009C2C00">
        <w:rPr>
          <w:rFonts w:ascii="Times New Roman" w:hAnsi="Times New Roman" w:cs="Times New Roman"/>
          <w:i/>
          <w:sz w:val="28"/>
          <w:szCs w:val="28"/>
        </w:rPr>
        <w:t>і</w:t>
      </w:r>
      <w:r w:rsidRPr="0070752F">
        <w:rPr>
          <w:rFonts w:ascii="Times New Roman" w:hAnsi="Times New Roman" w:cs="Times New Roman"/>
          <w:i/>
          <w:sz w:val="28"/>
          <w:szCs w:val="28"/>
        </w:rPr>
        <w:t xml:space="preserve"> колишній депутат Київської міської ради Денис Комарницький разом </w:t>
      </w:r>
      <w:r w:rsidR="009C2C00">
        <w:rPr>
          <w:rFonts w:ascii="Times New Roman" w:hAnsi="Times New Roman" w:cs="Times New Roman"/>
          <w:i/>
          <w:sz w:val="28"/>
          <w:szCs w:val="28"/>
        </w:rPr>
        <w:t>і</w:t>
      </w:r>
      <w:r w:rsidRPr="0070752F">
        <w:rPr>
          <w:rFonts w:ascii="Times New Roman" w:hAnsi="Times New Roman" w:cs="Times New Roman"/>
          <w:i/>
          <w:sz w:val="28"/>
          <w:szCs w:val="28"/>
        </w:rPr>
        <w:t>з дружиною володіли 110 к</w:t>
      </w:r>
      <w:r w:rsidR="009C2C00">
        <w:rPr>
          <w:rFonts w:ascii="Times New Roman" w:hAnsi="Times New Roman" w:cs="Times New Roman"/>
          <w:i/>
          <w:sz w:val="28"/>
          <w:szCs w:val="28"/>
        </w:rPr>
        <w:t>вартирами у Києві. Журналісти вказали</w:t>
      </w:r>
      <w:r w:rsidRPr="0070752F">
        <w:rPr>
          <w:rFonts w:ascii="Times New Roman" w:hAnsi="Times New Roman" w:cs="Times New Roman"/>
          <w:i/>
          <w:sz w:val="28"/>
          <w:szCs w:val="28"/>
        </w:rPr>
        <w:t>, що подружжя швидко продавало квартири, а зважаючи на те, що Д</w:t>
      </w:r>
      <w:r w:rsidR="009C2C00">
        <w:rPr>
          <w:rFonts w:ascii="Times New Roman" w:hAnsi="Times New Roman" w:cs="Times New Roman"/>
          <w:i/>
          <w:sz w:val="28"/>
          <w:szCs w:val="28"/>
        </w:rPr>
        <w:t>.</w:t>
      </w:r>
      <w:r w:rsidRPr="0070752F">
        <w:rPr>
          <w:rFonts w:ascii="Times New Roman" w:hAnsi="Times New Roman" w:cs="Times New Roman"/>
          <w:i/>
          <w:sz w:val="28"/>
          <w:szCs w:val="28"/>
        </w:rPr>
        <w:t xml:space="preserve"> Комарницького підозрюють у причетності до схем </w:t>
      </w:r>
      <w:r w:rsidR="009C2C00">
        <w:rPr>
          <w:rFonts w:ascii="Times New Roman" w:hAnsi="Times New Roman" w:cs="Times New Roman"/>
          <w:i/>
          <w:sz w:val="28"/>
          <w:szCs w:val="28"/>
        </w:rPr>
        <w:t>і</w:t>
      </w:r>
      <w:r w:rsidRPr="0070752F">
        <w:rPr>
          <w:rFonts w:ascii="Times New Roman" w:hAnsi="Times New Roman" w:cs="Times New Roman"/>
          <w:i/>
          <w:sz w:val="28"/>
          <w:szCs w:val="28"/>
        </w:rPr>
        <w:t xml:space="preserve">з виділення землі у Києві під забудови, виявлені квартири могли бути способом розрахунку за надання таких послуг. Зазначено, що з 6 лютого </w:t>
      </w:r>
      <w:r w:rsidR="005B1439">
        <w:rPr>
          <w:rFonts w:ascii="Times New Roman" w:hAnsi="Times New Roman" w:cs="Times New Roman"/>
          <w:i/>
          <w:sz w:val="28"/>
          <w:szCs w:val="28"/>
        </w:rPr>
        <w:br/>
      </w:r>
      <w:r w:rsidRPr="0070752F">
        <w:rPr>
          <w:rFonts w:ascii="Times New Roman" w:hAnsi="Times New Roman" w:cs="Times New Roman"/>
          <w:i/>
          <w:sz w:val="28"/>
          <w:szCs w:val="28"/>
        </w:rPr>
        <w:t>2025 р</w:t>
      </w:r>
      <w:r w:rsidR="009C2C00">
        <w:rPr>
          <w:rFonts w:ascii="Times New Roman" w:hAnsi="Times New Roman" w:cs="Times New Roman"/>
          <w:i/>
          <w:sz w:val="28"/>
          <w:szCs w:val="28"/>
        </w:rPr>
        <w:t>.</w:t>
      </w:r>
      <w:r w:rsidRPr="0070752F">
        <w:rPr>
          <w:rFonts w:ascii="Times New Roman" w:hAnsi="Times New Roman" w:cs="Times New Roman"/>
          <w:i/>
          <w:sz w:val="28"/>
          <w:szCs w:val="28"/>
        </w:rPr>
        <w:t xml:space="preserve"> Національне антикорупційне бюро України (НАБУ) проводить слідчі дії щодо Д</w:t>
      </w:r>
      <w:r w:rsidR="009C2C00">
        <w:rPr>
          <w:rFonts w:ascii="Times New Roman" w:hAnsi="Times New Roman" w:cs="Times New Roman"/>
          <w:i/>
          <w:sz w:val="28"/>
          <w:szCs w:val="28"/>
        </w:rPr>
        <w:t>.</w:t>
      </w:r>
      <w:r w:rsidRPr="0070752F">
        <w:rPr>
          <w:rFonts w:ascii="Times New Roman" w:hAnsi="Times New Roman" w:cs="Times New Roman"/>
          <w:i/>
          <w:sz w:val="28"/>
          <w:szCs w:val="28"/>
        </w:rPr>
        <w:t xml:space="preserve"> Комарницького у межах масштабної операції "Чисте місто" з викриття злочинної організації, причетної до земельної корупції у Київській міській раді.</w:t>
      </w:r>
      <w:r w:rsidRPr="0070752F">
        <w:rPr>
          <w:rFonts w:ascii="Times New Roman" w:hAnsi="Times New Roman" w:cs="Times New Roman"/>
          <w:sz w:val="28"/>
          <w:szCs w:val="28"/>
        </w:rPr>
        <w:t xml:space="preserve"> Текст: </w:t>
      </w:r>
      <w:hyperlink r:id="rId22" w:history="1">
        <w:r w:rsidRPr="0070752F">
          <w:rPr>
            <w:rStyle w:val="a3"/>
            <w:rFonts w:ascii="Times New Roman" w:hAnsi="Times New Roman" w:cs="Times New Roman"/>
            <w:sz w:val="28"/>
            <w:szCs w:val="28"/>
          </w:rPr>
          <w:t>https://umoloda.kyiv.ua/number/0/2006/189337/</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Керецман О. М. Застосування штучного інтелекту з метою протидії корупції</w:t>
      </w:r>
      <w:r w:rsidRPr="0070752F">
        <w:rPr>
          <w:rFonts w:ascii="Times New Roman" w:hAnsi="Times New Roman" w:cs="Times New Roman"/>
          <w:sz w:val="28"/>
          <w:szCs w:val="28"/>
        </w:rPr>
        <w:t xml:space="preserve"> [Електронний ресурс] / Олександр Мирославович Керецман, Олег Андрійович Дєгтяр // Сусп-во та нац. інтереси. – 2025. – № 4. – С. 627-636.  </w:t>
      </w:r>
      <w:r w:rsidRPr="0070752F">
        <w:rPr>
          <w:rFonts w:ascii="Times New Roman" w:hAnsi="Times New Roman" w:cs="Times New Roman"/>
          <w:i/>
          <w:sz w:val="28"/>
          <w:szCs w:val="28"/>
        </w:rPr>
        <w:t xml:space="preserve">Проаналізовано особливості застосування штучного інтелекту (ШІ) громадськістю з метою протидії корупції. Вказано, що ШІ відкриває нові можливості для громадського контролю за діяльністю органів влади, сприяючи виявленню корупційних правопорушень на основі аналізу великих масивів даних. Встановлено, що впровадження ШІ у </w:t>
      </w:r>
      <w:r w:rsidRPr="0070752F">
        <w:rPr>
          <w:rFonts w:ascii="Times New Roman" w:hAnsi="Times New Roman" w:cs="Times New Roman"/>
          <w:i/>
          <w:sz w:val="28"/>
          <w:szCs w:val="28"/>
        </w:rPr>
        <w:lastRenderedPageBreak/>
        <w:t xml:space="preserve">моніторинг державних закупівель, фінансових транзакцій та управлінських рішень дозволяє автоматизувати процеси оцінки ризиків </w:t>
      </w:r>
      <w:r w:rsidR="00F5605F">
        <w:rPr>
          <w:rFonts w:ascii="Times New Roman" w:hAnsi="Times New Roman" w:cs="Times New Roman"/>
          <w:i/>
          <w:sz w:val="28"/>
          <w:szCs w:val="28"/>
        </w:rPr>
        <w:t>і</w:t>
      </w:r>
      <w:r w:rsidRPr="0070752F">
        <w:rPr>
          <w:rFonts w:ascii="Times New Roman" w:hAnsi="Times New Roman" w:cs="Times New Roman"/>
          <w:i/>
          <w:sz w:val="28"/>
          <w:szCs w:val="28"/>
        </w:rPr>
        <w:t xml:space="preserve"> знижує ймовірність корупційного втручання. Досліджено практичні приклади застосування ШІ у боротьбі з корупцією в різних країнах, зокрема в Нідерландах, де алгоритми ШІ використовуються для координації антикорупційних заходів. Розглянуто реалізацію ініціативи "Dozorro" в Україні. Акцентовано, що активна участь громадськості у використанні ШІ-технологій підвищує рівень прозорості державного управління та сприяє зменшенню корупційних ризиків.</w:t>
      </w:r>
      <w:r w:rsidR="00F5605F">
        <w:rPr>
          <w:rFonts w:ascii="Times New Roman" w:hAnsi="Times New Roman" w:cs="Times New Roman"/>
          <w:i/>
          <w:sz w:val="28"/>
          <w:szCs w:val="28"/>
        </w:rPr>
        <w:t xml:space="preserve">          </w:t>
      </w:r>
      <w:r w:rsidRPr="0070752F">
        <w:rPr>
          <w:rFonts w:ascii="Times New Roman" w:hAnsi="Times New Roman" w:cs="Times New Roman"/>
          <w:sz w:val="28"/>
          <w:szCs w:val="28"/>
        </w:rPr>
        <w:t xml:space="preserve"> Текст: </w:t>
      </w:r>
      <w:hyperlink r:id="rId23" w:history="1">
        <w:r w:rsidRPr="0070752F">
          <w:rPr>
            <w:rStyle w:val="a3"/>
            <w:rFonts w:ascii="Times New Roman" w:hAnsi="Times New Roman" w:cs="Times New Roman"/>
            <w:sz w:val="28"/>
            <w:szCs w:val="28"/>
          </w:rPr>
          <w:t>http://perspectives.pp.ua/index.php/sni/article/view/22215/22187</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pPr>
      <w:r w:rsidRPr="0070752F">
        <w:rPr>
          <w:rFonts w:ascii="Times New Roman" w:hAnsi="Times New Roman" w:cs="Times New Roman"/>
          <w:b/>
          <w:sz w:val="28"/>
          <w:szCs w:val="28"/>
        </w:rPr>
        <w:t>Красіков М. Арешт Олега Гладковського в Іспанії: чому Європа не поспішає видавати корупціонерів Україні</w:t>
      </w:r>
      <w:r w:rsidRPr="0070752F">
        <w:rPr>
          <w:rFonts w:ascii="Times New Roman" w:hAnsi="Times New Roman" w:cs="Times New Roman"/>
          <w:sz w:val="28"/>
          <w:szCs w:val="28"/>
        </w:rPr>
        <w:t xml:space="preserve"> [Електронний ресурс] / Максим Красіков // Focus.ua : [вебсайт]. – 2025. – 14 трав. — Електрон. дані.  </w:t>
      </w:r>
      <w:r w:rsidRPr="0070752F">
        <w:rPr>
          <w:rFonts w:ascii="Times New Roman" w:hAnsi="Times New Roman" w:cs="Times New Roman"/>
          <w:i/>
          <w:sz w:val="28"/>
          <w:szCs w:val="28"/>
        </w:rPr>
        <w:t>Зазначено, що в Іспанії затримали ексзаступника секретаря Ради національної безпеки і оборони України (РНБО України) Олега Гладковського - одного з ключових фігурантів корупційної справи про постачання вантажівок до армії. Розглянуто, що відомо про затримання, чи екстрадують О. Гладковського, як інші підозрювані у корупції уникають покарання та чому більшість втікачів-підозрюваних у корупції так важко повернути в Україну.</w:t>
      </w:r>
      <w:r w:rsidRPr="0070752F">
        <w:rPr>
          <w:rFonts w:ascii="Times New Roman" w:hAnsi="Times New Roman" w:cs="Times New Roman"/>
          <w:sz w:val="28"/>
          <w:szCs w:val="28"/>
        </w:rPr>
        <w:t xml:space="preserve"> Текст: </w:t>
      </w:r>
      <w:hyperlink r:id="rId24" w:history="1">
        <w:r w:rsidRPr="0070752F">
          <w:rPr>
            <w:rStyle w:val="a3"/>
            <w:rFonts w:ascii="Times New Roman" w:hAnsi="Times New Roman" w:cs="Times New Roman"/>
            <w:sz w:val="28"/>
            <w:szCs w:val="28"/>
          </w:rPr>
          <w:t>https://focus.ua/uk/eksklyuzivy/706193-aresht-olega-gladkovskogo-v-ispaniji-chomu-yevropa-ne-pospishaye-vidavati-korupcioneriv-ukrajini</w:t>
        </w:r>
      </w:hyperlink>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Кузнецова Л. В. Теоретико-правове дослідження передумов формування Вищого антикорупційного суду в Україні</w:t>
      </w:r>
      <w:r w:rsidRPr="0070752F">
        <w:rPr>
          <w:rFonts w:ascii="Times New Roman" w:hAnsi="Times New Roman" w:cs="Times New Roman"/>
          <w:sz w:val="28"/>
          <w:szCs w:val="28"/>
        </w:rPr>
        <w:t xml:space="preserve"> [Електронний ресурс] / Л. В. Кузнецова, К. М. Пасинчук // Юрид. наук. електрон. журн. – 2025. – № 3. – С. 32-35.  </w:t>
      </w:r>
      <w:r w:rsidRPr="0070752F">
        <w:rPr>
          <w:rFonts w:ascii="Times New Roman" w:hAnsi="Times New Roman" w:cs="Times New Roman"/>
          <w:i/>
          <w:sz w:val="28"/>
          <w:szCs w:val="28"/>
        </w:rPr>
        <w:t xml:space="preserve">Надано теоретико-правову характеристику ухвалених нормативно-правових актів </w:t>
      </w:r>
      <w:r w:rsidR="0073057B">
        <w:rPr>
          <w:rFonts w:ascii="Times New Roman" w:hAnsi="Times New Roman" w:cs="Times New Roman"/>
          <w:i/>
          <w:sz w:val="28"/>
          <w:szCs w:val="28"/>
        </w:rPr>
        <w:t>і</w:t>
      </w:r>
      <w:r w:rsidRPr="0070752F">
        <w:rPr>
          <w:rFonts w:ascii="Times New Roman" w:hAnsi="Times New Roman" w:cs="Times New Roman"/>
          <w:i/>
          <w:sz w:val="28"/>
          <w:szCs w:val="28"/>
        </w:rPr>
        <w:t xml:space="preserve"> ратифікованих Україною міжнародно-правових документів в частині боротьби з корупцією. Окреслено етапи запровадження в Україні Антикорупційної стратегії. Наголошено, що правовий статус ВАКС є складною правовою категорію, </w:t>
      </w:r>
      <w:r w:rsidRPr="0070752F">
        <w:rPr>
          <w:rFonts w:ascii="Times New Roman" w:hAnsi="Times New Roman" w:cs="Times New Roman"/>
          <w:i/>
          <w:sz w:val="28"/>
          <w:szCs w:val="28"/>
        </w:rPr>
        <w:lastRenderedPageBreak/>
        <w:t xml:space="preserve">яка характеризується наявністю статусних правових норм, суб’єктивних прав, свобод та юридичних правових принципів і юридичних гарантій, правових зобов’язань. Розглянуто шляхи вдосконалення ефективної роботи ВАКС та колізійні проблеми в </w:t>
      </w:r>
      <w:r w:rsidR="0073057B">
        <w:rPr>
          <w:rFonts w:ascii="Times New Roman" w:hAnsi="Times New Roman" w:cs="Times New Roman"/>
          <w:i/>
          <w:sz w:val="28"/>
          <w:szCs w:val="28"/>
        </w:rPr>
        <w:t>чинн</w:t>
      </w:r>
      <w:r w:rsidRPr="0070752F">
        <w:rPr>
          <w:rFonts w:ascii="Times New Roman" w:hAnsi="Times New Roman" w:cs="Times New Roman"/>
          <w:i/>
          <w:sz w:val="28"/>
          <w:szCs w:val="28"/>
        </w:rPr>
        <w:t>ому законодавстві, які потребують свого вирішення</w:t>
      </w:r>
      <w:r w:rsidRPr="0070752F">
        <w:rPr>
          <w:rFonts w:ascii="Times New Roman" w:hAnsi="Times New Roman" w:cs="Times New Roman"/>
          <w:sz w:val="28"/>
          <w:szCs w:val="28"/>
        </w:rPr>
        <w:t xml:space="preserve">. Текст: </w:t>
      </w:r>
      <w:hyperlink r:id="rId25" w:history="1">
        <w:r w:rsidRPr="0070752F">
          <w:rPr>
            <w:rStyle w:val="a3"/>
            <w:rFonts w:ascii="Times New Roman" w:hAnsi="Times New Roman" w:cs="Times New Roman"/>
            <w:sz w:val="28"/>
            <w:szCs w:val="28"/>
          </w:rPr>
          <w:t>http://www.lsej.org.ua/3_2025/7.pdf</w:t>
        </w:r>
      </w:hyperlink>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Купновицька У. Вбивство Андрія Портнова: хто і навіщо вбив ексрадника Януковича та як це вплине на судову систему</w:t>
      </w:r>
      <w:r w:rsidRPr="0070752F">
        <w:rPr>
          <w:rFonts w:ascii="Times New Roman" w:hAnsi="Times New Roman" w:cs="Times New Roman"/>
          <w:sz w:val="28"/>
          <w:szCs w:val="28"/>
        </w:rPr>
        <w:t xml:space="preserve"> [Електронний ресурс] / Уляна Купновицька, Максим Красіков // Focus.ua : [вебсайт]. – 2025. – 21 трав. — Електрон. дані.  </w:t>
      </w:r>
      <w:r w:rsidRPr="0070752F">
        <w:rPr>
          <w:rFonts w:ascii="Times New Roman" w:hAnsi="Times New Roman" w:cs="Times New Roman"/>
          <w:i/>
          <w:sz w:val="28"/>
          <w:szCs w:val="28"/>
        </w:rPr>
        <w:t>Зазначено, що колишній український політик і юрист Андрій Портнов, відомий своєю роллю у владі часів експрезидента України В. Януковича, був застрелений у передмісті Мадрида. Вказано, що він мав величезний вплив на судову систему, протидіяв реформам і фактично був одним із творців корумпованої судової вертикалі, яку зберігав і надалі. "Фокус" розбирався, хто міг стояти за замовленням і що це означає для української судової системи.</w:t>
      </w:r>
      <w:r w:rsidRPr="0070752F">
        <w:rPr>
          <w:rFonts w:ascii="Times New Roman" w:hAnsi="Times New Roman" w:cs="Times New Roman"/>
          <w:sz w:val="28"/>
          <w:szCs w:val="28"/>
        </w:rPr>
        <w:t xml:space="preserve"> Текст: </w:t>
      </w:r>
      <w:hyperlink r:id="rId26" w:history="1">
        <w:r w:rsidRPr="0070752F">
          <w:rPr>
            <w:rStyle w:val="a3"/>
            <w:rFonts w:ascii="Times New Roman" w:hAnsi="Times New Roman" w:cs="Times New Roman"/>
            <w:sz w:val="28"/>
            <w:szCs w:val="28"/>
          </w:rPr>
          <w:t>https://focus.ua/uk/eksklyuzivy/707183-portnova-zastrelili-vsi-podrobici-ta-versiji-vbivstva-u-madridi</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Купновицька У. Вбивство Портнова в Іспанії: чи варто очікувати "очищення" судової системи України</w:t>
      </w:r>
      <w:r w:rsidRPr="0070752F">
        <w:rPr>
          <w:rFonts w:ascii="Times New Roman" w:hAnsi="Times New Roman" w:cs="Times New Roman"/>
          <w:sz w:val="28"/>
          <w:szCs w:val="28"/>
        </w:rPr>
        <w:t xml:space="preserve"> [Електронний ресурс] </w:t>
      </w:r>
      <w:r w:rsidR="00C67B8E">
        <w:rPr>
          <w:rFonts w:ascii="Times New Roman" w:hAnsi="Times New Roman" w:cs="Times New Roman"/>
          <w:sz w:val="28"/>
          <w:szCs w:val="28"/>
        </w:rPr>
        <w:br/>
      </w:r>
      <w:r w:rsidRPr="0070752F">
        <w:rPr>
          <w:rFonts w:ascii="Times New Roman" w:hAnsi="Times New Roman" w:cs="Times New Roman"/>
          <w:sz w:val="28"/>
          <w:szCs w:val="28"/>
        </w:rPr>
        <w:t xml:space="preserve">/ Уляна Купновицька // Focus.ua : [вебсайт]. – 2025. – 21 трав. — Електрон. дані.  </w:t>
      </w:r>
      <w:r w:rsidRPr="0070752F">
        <w:rPr>
          <w:rFonts w:ascii="Times New Roman" w:hAnsi="Times New Roman" w:cs="Times New Roman"/>
          <w:i/>
          <w:sz w:val="28"/>
          <w:szCs w:val="28"/>
        </w:rPr>
        <w:t xml:space="preserve">Зазначено, що Андрій Портнов був ключовою фігурою в українській судовій системі під час президентства В. Януковича, а його діяльність часто асоціювалася з маніпуляціями судовими процесами та впливом на суддів. Вказано, що у 2021 р. Міністерство фінансів США запровадило проти нього санкції, звинувативши у "масштабній корупції" та встановленні "широких зв'язків із судовими та правоохоронними органами України через хабарництво". За даними Центру протидії корупції (ЦПК), А. Портнов мав тісні зв'язки із заступником голови Офісу Президента України (ОПУ) Олегом Татаровим, що могло сприяти його впливу на судову систему навіть після зміни влади. Зауважено, що А. Портнов був не просто наближеним до </w:t>
      </w:r>
      <w:r w:rsidRPr="0070752F">
        <w:rPr>
          <w:rFonts w:ascii="Times New Roman" w:hAnsi="Times New Roman" w:cs="Times New Roman"/>
          <w:i/>
          <w:sz w:val="28"/>
          <w:szCs w:val="28"/>
        </w:rPr>
        <w:lastRenderedPageBreak/>
        <w:t>старого режиму, а й відверто проросійським діячем із тісними зв’язками з Москвою. Саме він мав колосальний вплив на судову систему, активно протидіяв реформам і став одним із архітекторів корумпованої судової вертикалі, яку підтримував навіть після втечі з України.</w:t>
      </w:r>
      <w:r w:rsidRPr="0070752F">
        <w:rPr>
          <w:rFonts w:ascii="Times New Roman" w:hAnsi="Times New Roman" w:cs="Times New Roman"/>
          <w:sz w:val="28"/>
          <w:szCs w:val="28"/>
        </w:rPr>
        <w:t xml:space="preserve"> Текст: </w:t>
      </w:r>
      <w:hyperlink r:id="rId27" w:history="1">
        <w:r w:rsidRPr="0070752F">
          <w:rPr>
            <w:rStyle w:val="a3"/>
            <w:rFonts w:ascii="Times New Roman" w:hAnsi="Times New Roman" w:cs="Times New Roman"/>
            <w:sz w:val="28"/>
            <w:szCs w:val="28"/>
          </w:rPr>
          <w:t>https://focus.ua/uk/eksklyuzivy/707212-smert-andriya-portnova-yak-ce-vpline-na-sudovu-sistemu-ukrajini</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Мамченко Н. Аудитори констатували, що витік інформації є хронічною проблемою для НАБУ</w:t>
      </w:r>
      <w:r w:rsidRPr="0070752F">
        <w:rPr>
          <w:rFonts w:ascii="Times New Roman" w:hAnsi="Times New Roman" w:cs="Times New Roman"/>
          <w:sz w:val="28"/>
          <w:szCs w:val="28"/>
        </w:rPr>
        <w:t xml:space="preserve"> [Електронний ресурс] / Наталя Мамченко // Суд.-юрид. газ. – 2025. – 7 трав. – Електрон. дані.  </w:t>
      </w:r>
      <w:r w:rsidRPr="0070752F">
        <w:rPr>
          <w:rFonts w:ascii="Times New Roman" w:hAnsi="Times New Roman" w:cs="Times New Roman"/>
          <w:i/>
          <w:sz w:val="28"/>
          <w:szCs w:val="28"/>
        </w:rPr>
        <w:t>Йдеться про звіт Комісії з проведення зовнішньої незалежної оцінки (аудиту) ефективності діяльності Національного антикорупційного бюро України (НАБУ) за період з березня 2023 р</w:t>
      </w:r>
      <w:r w:rsidR="004D1471">
        <w:rPr>
          <w:rFonts w:ascii="Times New Roman" w:hAnsi="Times New Roman" w:cs="Times New Roman"/>
          <w:i/>
          <w:sz w:val="28"/>
          <w:szCs w:val="28"/>
        </w:rPr>
        <w:t>.</w:t>
      </w:r>
      <w:r w:rsidRPr="0070752F">
        <w:rPr>
          <w:rFonts w:ascii="Times New Roman" w:hAnsi="Times New Roman" w:cs="Times New Roman"/>
          <w:i/>
          <w:sz w:val="28"/>
          <w:szCs w:val="28"/>
        </w:rPr>
        <w:t xml:space="preserve"> по листопад 2024 р. Зокрема експерти зробили висновок, що витік інформації є хронічною проблемою для НАБУ та всіх інших українських правоохоронних органів і прокуратури, та відзначили, що система внутрішнього контролю НАБУ наразі не повн</w:t>
      </w:r>
      <w:r w:rsidR="004D1471">
        <w:rPr>
          <w:rFonts w:ascii="Times New Roman" w:hAnsi="Times New Roman" w:cs="Times New Roman"/>
          <w:i/>
          <w:sz w:val="28"/>
          <w:szCs w:val="28"/>
        </w:rPr>
        <w:t>ою</w:t>
      </w:r>
      <w:r w:rsidRPr="0070752F">
        <w:rPr>
          <w:rFonts w:ascii="Times New Roman" w:hAnsi="Times New Roman" w:cs="Times New Roman"/>
          <w:i/>
          <w:sz w:val="28"/>
          <w:szCs w:val="28"/>
        </w:rPr>
        <w:t xml:space="preserve"> мір</w:t>
      </w:r>
      <w:r w:rsidR="004D1471">
        <w:rPr>
          <w:rFonts w:ascii="Times New Roman" w:hAnsi="Times New Roman" w:cs="Times New Roman"/>
          <w:i/>
          <w:sz w:val="28"/>
          <w:szCs w:val="28"/>
        </w:rPr>
        <w:t>ою</w:t>
      </w:r>
      <w:r w:rsidRPr="0070752F">
        <w:rPr>
          <w:rFonts w:ascii="Times New Roman" w:hAnsi="Times New Roman" w:cs="Times New Roman"/>
          <w:i/>
          <w:sz w:val="28"/>
          <w:szCs w:val="28"/>
        </w:rPr>
        <w:t xml:space="preserve"> здатна запобігти витокам інформації, а також забезпечити "надійний внутрішній контроль за персоналом НАБУ". У Комісії наголосили, що "витік інформації підриває довіру громадськості до інституцій, незалежно від того, чи відбувається витік </w:t>
      </w:r>
      <w:r w:rsidR="004D1471">
        <w:rPr>
          <w:rFonts w:ascii="Times New Roman" w:hAnsi="Times New Roman" w:cs="Times New Roman"/>
          <w:i/>
          <w:sz w:val="28"/>
          <w:szCs w:val="28"/>
        </w:rPr>
        <w:t>і</w:t>
      </w:r>
      <w:r w:rsidRPr="0070752F">
        <w:rPr>
          <w:rFonts w:ascii="Times New Roman" w:hAnsi="Times New Roman" w:cs="Times New Roman"/>
          <w:i/>
          <w:sz w:val="28"/>
          <w:szCs w:val="28"/>
        </w:rPr>
        <w:t>з незаконною метою (наприклад, повідомлення суб’єкту кримінального правопорушення про майбутній обшук) чи з нібито благородною метою (наприклад, надання інформації журналісту-розслідувачу)". У Комісії вказали на низку недоліків у роботі НАБУ та надали рекомендації щодо організації протидії витоку інформації, а також запропонували Верховній Раді України (ВР України) та іншим компетентним органам ухвалити певні рішення для вдосконалення роботи НАБУ.</w:t>
      </w:r>
      <w:r w:rsidRPr="0070752F">
        <w:rPr>
          <w:rFonts w:ascii="Times New Roman" w:hAnsi="Times New Roman" w:cs="Times New Roman"/>
          <w:sz w:val="28"/>
          <w:szCs w:val="28"/>
        </w:rPr>
        <w:t xml:space="preserve"> Текст: </w:t>
      </w:r>
      <w:hyperlink r:id="rId28" w:history="1">
        <w:r w:rsidRPr="0070752F">
          <w:rPr>
            <w:rStyle w:val="a3"/>
            <w:rFonts w:ascii="Times New Roman" w:hAnsi="Times New Roman" w:cs="Times New Roman"/>
            <w:sz w:val="28"/>
            <w:szCs w:val="28"/>
          </w:rPr>
          <w:t>https://sud.ua/uk/news/publication/330391-auditory-konstatirovali-chto-utechka-informatsii-yavlyaetsya-khronicheskoy-problemoy-dlya-nabu</w:t>
        </w:r>
      </w:hyperlink>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Мамченко Н. Депутати пропонують скасувати фінальну співбесіду для кандидатів до апеляційних судів та ВАКС і прибрати вимогу 75</w:t>
      </w:r>
      <w:r w:rsidR="00CF037E">
        <w:rPr>
          <w:rFonts w:ascii="Times New Roman" w:hAnsi="Times New Roman" w:cs="Times New Roman"/>
          <w:b/>
          <w:sz w:val="28"/>
          <w:szCs w:val="28"/>
        </w:rPr>
        <w:t xml:space="preserve"> </w:t>
      </w:r>
      <w:r w:rsidRPr="0070752F">
        <w:rPr>
          <w:rFonts w:ascii="Times New Roman" w:hAnsi="Times New Roman" w:cs="Times New Roman"/>
          <w:b/>
          <w:sz w:val="28"/>
          <w:szCs w:val="28"/>
        </w:rPr>
        <w:t>% вірних відповідей на тесті з української державності</w:t>
      </w:r>
      <w:r w:rsidRPr="0070752F">
        <w:rPr>
          <w:rFonts w:ascii="Times New Roman" w:hAnsi="Times New Roman" w:cs="Times New Roman"/>
          <w:sz w:val="28"/>
          <w:szCs w:val="28"/>
        </w:rPr>
        <w:t xml:space="preserve"> </w:t>
      </w:r>
      <w:r w:rsidRPr="0070752F">
        <w:rPr>
          <w:rFonts w:ascii="Times New Roman" w:hAnsi="Times New Roman" w:cs="Times New Roman"/>
          <w:sz w:val="28"/>
          <w:szCs w:val="28"/>
        </w:rPr>
        <w:lastRenderedPageBreak/>
        <w:t xml:space="preserve">[Електронний ресурс] / Наталя Мамченко // Суд.-юрид. газ. – 2025. – 13 трав. – Електрон. дані.  </w:t>
      </w:r>
      <w:r w:rsidRPr="0070752F">
        <w:rPr>
          <w:rFonts w:ascii="Times New Roman" w:hAnsi="Times New Roman" w:cs="Times New Roman"/>
          <w:i/>
          <w:sz w:val="28"/>
          <w:szCs w:val="28"/>
        </w:rPr>
        <w:t>Йдеться про рішення Комітету Верховної Ради України (ВР України) з питань правової політики рекомендувати парламенту ухвалити в другому читанні та в цілому законопроєкт № 12331-2 "щодо уточнення процедур конкурсу на посаду судді та відрядження судді". Розкрито зміст законопроєкту, зокрема зазначено, що запропоновано скасувати фінальну співбесіду для кандидатів до апеляційних судів, Вищого антикорупційного суду (ВАКС) та Верховного Суду, пом’якшити обмеження для кандидатів до ВАКС, а також спростити вимоги до тесту на знання української державності.</w:t>
      </w:r>
      <w:r w:rsidRPr="0070752F">
        <w:rPr>
          <w:rFonts w:ascii="Times New Roman" w:hAnsi="Times New Roman" w:cs="Times New Roman"/>
          <w:sz w:val="28"/>
          <w:szCs w:val="28"/>
        </w:rPr>
        <w:t xml:space="preserve"> Текст: </w:t>
      </w:r>
      <w:hyperlink r:id="rId29" w:history="1">
        <w:r w:rsidRPr="0070752F">
          <w:rPr>
            <w:rStyle w:val="a3"/>
            <w:rFonts w:ascii="Times New Roman" w:hAnsi="Times New Roman" w:cs="Times New Roman"/>
            <w:sz w:val="28"/>
            <w:szCs w:val="28"/>
          </w:rPr>
          <w:t>https://sud.ua/uk/news/publication/330821-deputaty-predlagayut-otmenit-finalnoe-sobesedovanie-dlya-kandidatov-v-apellyatsionnye-sudy-i-vaks-i-ubrat-trebovanie-75-pravilnykh-otvetov-na-teste-po-ukrainskoy-gosudarstvennosti</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Мамченко Н. Кабмін запланував скасування автоматичного закриття справ через сплив строків досудового розслідування на третій квартал 2025 року</w:t>
      </w:r>
      <w:r w:rsidRPr="0070752F">
        <w:rPr>
          <w:rFonts w:ascii="Times New Roman" w:hAnsi="Times New Roman" w:cs="Times New Roman"/>
          <w:sz w:val="28"/>
          <w:szCs w:val="28"/>
        </w:rPr>
        <w:t xml:space="preserve"> [Електронний ресурс] / Наталя Мамченко // Суд.-юрид. газ. – 2025. – 20 трав. – Електрон. дані.  </w:t>
      </w:r>
      <w:r w:rsidRPr="0070752F">
        <w:rPr>
          <w:rFonts w:ascii="Times New Roman" w:hAnsi="Times New Roman" w:cs="Times New Roman"/>
          <w:i/>
          <w:sz w:val="28"/>
          <w:szCs w:val="28"/>
        </w:rPr>
        <w:t>Йдеться про схвалену розпорядженням №</w:t>
      </w:r>
      <w:r w:rsidR="00CF037E">
        <w:rPr>
          <w:rFonts w:ascii="Times New Roman" w:hAnsi="Times New Roman" w:cs="Times New Roman"/>
          <w:i/>
          <w:sz w:val="28"/>
          <w:szCs w:val="28"/>
        </w:rPr>
        <w:t xml:space="preserve"> </w:t>
      </w:r>
      <w:r w:rsidRPr="0070752F">
        <w:rPr>
          <w:rFonts w:ascii="Times New Roman" w:hAnsi="Times New Roman" w:cs="Times New Roman"/>
          <w:i/>
          <w:sz w:val="28"/>
          <w:szCs w:val="28"/>
        </w:rPr>
        <w:t>475-р Кабінету Міністрів України (КМ України) Дорожню карту з питань верховенства права, відповідно до якої уряд заплан</w:t>
      </w:r>
      <w:r w:rsidR="00CF037E">
        <w:rPr>
          <w:rFonts w:ascii="Times New Roman" w:hAnsi="Times New Roman" w:cs="Times New Roman"/>
          <w:i/>
          <w:sz w:val="28"/>
          <w:szCs w:val="28"/>
        </w:rPr>
        <w:t>ував</w:t>
      </w:r>
      <w:r w:rsidRPr="0070752F">
        <w:rPr>
          <w:rFonts w:ascii="Times New Roman" w:hAnsi="Times New Roman" w:cs="Times New Roman"/>
          <w:i/>
          <w:sz w:val="28"/>
          <w:szCs w:val="28"/>
        </w:rPr>
        <w:t xml:space="preserve"> на </w:t>
      </w:r>
      <w:r w:rsidR="00CF037E">
        <w:rPr>
          <w:rFonts w:ascii="Times New Roman" w:hAnsi="Times New Roman" w:cs="Times New Roman"/>
          <w:i/>
          <w:sz w:val="28"/>
          <w:szCs w:val="28"/>
        </w:rPr>
        <w:t>ІІІ</w:t>
      </w:r>
      <w:r w:rsidRPr="0070752F">
        <w:rPr>
          <w:rFonts w:ascii="Times New Roman" w:hAnsi="Times New Roman" w:cs="Times New Roman"/>
          <w:i/>
          <w:sz w:val="28"/>
          <w:szCs w:val="28"/>
        </w:rPr>
        <w:t xml:space="preserve"> квартал 2025 р</w:t>
      </w:r>
      <w:r w:rsidR="00CF037E">
        <w:rPr>
          <w:rFonts w:ascii="Times New Roman" w:hAnsi="Times New Roman" w:cs="Times New Roman"/>
          <w:i/>
          <w:sz w:val="28"/>
          <w:szCs w:val="28"/>
        </w:rPr>
        <w:t>.</w:t>
      </w:r>
      <w:r w:rsidRPr="0070752F">
        <w:rPr>
          <w:rFonts w:ascii="Times New Roman" w:hAnsi="Times New Roman" w:cs="Times New Roman"/>
          <w:i/>
          <w:sz w:val="28"/>
          <w:szCs w:val="28"/>
        </w:rPr>
        <w:t xml:space="preserve"> внесення змін до Кримінального процесуального кодексу України (КПК України) стосовно скасування автоматичного закриття справ через сплив строку досудового розслідування після повідомлення особі про підозру. Окреслено завдання щодо реформування кримінального законодавства, передбачені у Дорожній карті у межах заходу "досудове розслідування кримінальних проваджень про корупційні та пов’язані з корупцією кримінальні правопорушення здійснюється ефективно та неупереджено, у розумні строки", а також наголошено, що ці зміни торкнуться всього КПК України, а не лише справ корупціонерів. Зазначено, що в оприлюдненій спільній заяві бізнес-асоціацій щодо законопроєкту № 12367 та альтернативних йому проєктів </w:t>
      </w:r>
      <w:r w:rsidR="00C67B8E">
        <w:rPr>
          <w:rFonts w:ascii="Times New Roman" w:hAnsi="Times New Roman" w:cs="Times New Roman"/>
          <w:i/>
          <w:sz w:val="28"/>
          <w:szCs w:val="28"/>
        </w:rPr>
        <w:br/>
      </w:r>
      <w:r w:rsidRPr="0070752F">
        <w:rPr>
          <w:rFonts w:ascii="Times New Roman" w:hAnsi="Times New Roman" w:cs="Times New Roman"/>
          <w:i/>
          <w:sz w:val="28"/>
          <w:szCs w:val="28"/>
        </w:rPr>
        <w:lastRenderedPageBreak/>
        <w:t>№№ 12367-1, 12367-2, 12367-3 про зміни до КПК України висловлено застереження, що запропоновані зміни містять ризики паралізації та блокування господарської і комерційної діяльності через слідчі дії і затягування строків. Національне антикорупційне бюро України (НАБУ) та Спеціалізована антикорупційна прокуратура (САП) у спільній заяві підтримали законопроєкт № 12367-3 щодо виключення з КПК України норми про закриття кримінального провадження через закінчення строків досудового розслідування після повідомлення про підозру.</w:t>
      </w:r>
      <w:r w:rsidRPr="0070752F">
        <w:rPr>
          <w:rFonts w:ascii="Times New Roman" w:hAnsi="Times New Roman" w:cs="Times New Roman"/>
          <w:sz w:val="28"/>
          <w:szCs w:val="28"/>
        </w:rPr>
        <w:t xml:space="preserve"> Текст: </w:t>
      </w:r>
      <w:hyperlink r:id="rId30" w:history="1">
        <w:r w:rsidRPr="0070752F">
          <w:rPr>
            <w:rStyle w:val="a3"/>
            <w:rFonts w:ascii="Times New Roman" w:hAnsi="Times New Roman" w:cs="Times New Roman"/>
            <w:sz w:val="28"/>
            <w:szCs w:val="28"/>
          </w:rPr>
          <w:t>https://sud.ua/uk/news/publication/331440-kabmin-zaplaniroval-otmenu-avtomaticheskogo-zakrytiya-del-po-istecheniyu-srokov-dosudebnogo-rassledovaniya-na-tretiy-kvartal-2025-goda</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Мамченко Н. Кабмін пропонує карати до 10 років позбавлення волі за протидію виконанню обов’язків суб’єкта первинного фінансового моніторингу</w:t>
      </w:r>
      <w:r w:rsidRPr="0070752F">
        <w:rPr>
          <w:rFonts w:ascii="Times New Roman" w:hAnsi="Times New Roman" w:cs="Times New Roman"/>
          <w:sz w:val="28"/>
          <w:szCs w:val="28"/>
        </w:rPr>
        <w:t xml:space="preserve"> [Електронний ресурс] / Наталя Мамченко // Суд.-юрид. газ. – 2025. – 6 трав. – Електрон. дані.  </w:t>
      </w:r>
      <w:r w:rsidRPr="0070752F">
        <w:rPr>
          <w:rFonts w:ascii="Times New Roman" w:hAnsi="Times New Roman" w:cs="Times New Roman"/>
          <w:i/>
          <w:sz w:val="28"/>
          <w:szCs w:val="28"/>
        </w:rPr>
        <w:t>Окреслено ключові положення урядового законопроєкту № 13238 про внесення змін до Кодексу про адміністративні правопорушення України (КУпАП) та Кримінального кодексу України (КК України), спрямованого на реалізацію погодженого урядом основного законопроєкту № 13233 про реєстр рахунків та індивідуальних банківських сейфів громадян. Запропоновано внести зміни до: КУпАП щодо вст</w:t>
      </w:r>
      <w:r w:rsidR="00066435">
        <w:rPr>
          <w:rFonts w:ascii="Times New Roman" w:hAnsi="Times New Roman" w:cs="Times New Roman"/>
          <w:i/>
          <w:sz w:val="28"/>
          <w:szCs w:val="28"/>
        </w:rPr>
        <w:t>а</w:t>
      </w:r>
      <w:r w:rsidRPr="0070752F">
        <w:rPr>
          <w:rFonts w:ascii="Times New Roman" w:hAnsi="Times New Roman" w:cs="Times New Roman"/>
          <w:i/>
          <w:sz w:val="28"/>
          <w:szCs w:val="28"/>
        </w:rPr>
        <w:t>н</w:t>
      </w:r>
      <w:r w:rsidR="00066435">
        <w:rPr>
          <w:rFonts w:ascii="Times New Roman" w:hAnsi="Times New Roman" w:cs="Times New Roman"/>
          <w:i/>
          <w:sz w:val="28"/>
          <w:szCs w:val="28"/>
        </w:rPr>
        <w:t>ов</w:t>
      </w:r>
      <w:r w:rsidRPr="0070752F">
        <w:rPr>
          <w:rFonts w:ascii="Times New Roman" w:hAnsi="Times New Roman" w:cs="Times New Roman"/>
          <w:i/>
          <w:sz w:val="28"/>
          <w:szCs w:val="28"/>
        </w:rPr>
        <w:t>лення  відповідальності для посадових осіб підприємств, установ і організацій за примушування працівника до звільнення, притягнення його до дисциплінарної відповідальності або піддання іншим негативним заходам впливу; до КК України щодо встановлення відповідальності за незаконне звільнення працівника з роботи у зв’язку з повідомленням ним про порушення вимог законодавства у сфері запобігання та протидії, а також відповідальності за протидію виконанню обов’язків суб’єкта первинного фінансового моніторингу.</w:t>
      </w:r>
      <w:r w:rsidRPr="0070752F">
        <w:rPr>
          <w:rFonts w:ascii="Times New Roman" w:hAnsi="Times New Roman" w:cs="Times New Roman"/>
          <w:sz w:val="28"/>
          <w:szCs w:val="28"/>
        </w:rPr>
        <w:t xml:space="preserve"> Текст: </w:t>
      </w:r>
      <w:hyperlink r:id="rId31" w:history="1">
        <w:r w:rsidRPr="0070752F">
          <w:rPr>
            <w:rStyle w:val="a3"/>
            <w:rFonts w:ascii="Times New Roman" w:hAnsi="Times New Roman" w:cs="Times New Roman"/>
            <w:sz w:val="28"/>
            <w:szCs w:val="28"/>
          </w:rPr>
          <w:t>https://sud.ua/uk/news/publication/330227-kabmin-predlagaet-nakazyvat-do-10-</w:t>
        </w:r>
        <w:r w:rsidRPr="0070752F">
          <w:rPr>
            <w:rStyle w:val="a3"/>
            <w:rFonts w:ascii="Times New Roman" w:hAnsi="Times New Roman" w:cs="Times New Roman"/>
            <w:sz w:val="28"/>
            <w:szCs w:val="28"/>
          </w:rPr>
          <w:lastRenderedPageBreak/>
          <w:t>let-lisheniya-svobody-za-protivodeystvie-vypolneniyu-obyazannostey-subekta-pervichnogo-finansovogo-monitoringa</w:t>
        </w:r>
      </w:hyperlink>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Мамченко Н. Мобілізація на тилові посади не зупинятиме судовий розгляд – Анастасія Радіна зареєструвала законопроект</w:t>
      </w:r>
      <w:r w:rsidRPr="0070752F">
        <w:rPr>
          <w:rFonts w:ascii="Times New Roman" w:hAnsi="Times New Roman" w:cs="Times New Roman"/>
          <w:sz w:val="28"/>
          <w:szCs w:val="28"/>
        </w:rPr>
        <w:t xml:space="preserve"> [Електронний ресурс] / Наталя Мамченко // Суд.-юрид. газ. – 2025. – 18 трав. – Електрон. дані. </w:t>
      </w:r>
      <w:r w:rsidRPr="0070752F">
        <w:rPr>
          <w:rFonts w:ascii="Times New Roman" w:hAnsi="Times New Roman" w:cs="Times New Roman"/>
          <w:i/>
          <w:sz w:val="28"/>
          <w:szCs w:val="28"/>
        </w:rPr>
        <w:t xml:space="preserve">Йдеться про зареєстрований у Верховній Раді України </w:t>
      </w:r>
      <w:r w:rsidR="001E6735">
        <w:rPr>
          <w:rFonts w:ascii="Times New Roman" w:hAnsi="Times New Roman" w:cs="Times New Roman"/>
          <w:i/>
          <w:sz w:val="28"/>
          <w:szCs w:val="28"/>
        </w:rPr>
        <w:br/>
      </w:r>
      <w:r w:rsidRPr="0070752F">
        <w:rPr>
          <w:rFonts w:ascii="Times New Roman" w:hAnsi="Times New Roman" w:cs="Times New Roman"/>
          <w:i/>
          <w:sz w:val="28"/>
          <w:szCs w:val="28"/>
        </w:rPr>
        <w:t xml:space="preserve">(ВР України) законопроєкт № 13284 авторства групи народних депутатів, серед яких голова парламентського Комітету з питань антикорупційної політики Анастасія Радіна. </w:t>
      </w:r>
      <w:r w:rsidR="00AB5CF2">
        <w:rPr>
          <w:rFonts w:ascii="Times New Roman" w:hAnsi="Times New Roman" w:cs="Times New Roman"/>
          <w:i/>
          <w:sz w:val="28"/>
          <w:szCs w:val="28"/>
        </w:rPr>
        <w:t>За її словами</w:t>
      </w:r>
      <w:r w:rsidRPr="0070752F">
        <w:rPr>
          <w:rFonts w:ascii="Times New Roman" w:hAnsi="Times New Roman" w:cs="Times New Roman"/>
          <w:i/>
          <w:sz w:val="28"/>
          <w:szCs w:val="28"/>
        </w:rPr>
        <w:t>, законопроєкт розроблявся разом з</w:t>
      </w:r>
      <w:r w:rsidR="00AB5CF2">
        <w:rPr>
          <w:rFonts w:ascii="Times New Roman" w:hAnsi="Times New Roman" w:cs="Times New Roman"/>
          <w:i/>
          <w:sz w:val="28"/>
          <w:szCs w:val="28"/>
        </w:rPr>
        <w:t>і</w:t>
      </w:r>
      <w:r w:rsidRPr="0070752F">
        <w:rPr>
          <w:rFonts w:ascii="Times New Roman" w:hAnsi="Times New Roman" w:cs="Times New Roman"/>
          <w:i/>
          <w:sz w:val="28"/>
          <w:szCs w:val="28"/>
        </w:rPr>
        <w:t xml:space="preserve"> Спеціалізованою антикорупційною прокуратурою (САП), і ним пропонується зупинити перебіг строків давності у разі зупинення судового розгляду справ Національним антикорупційним бюро України (НАБУ) та САП у зв’язку з мобілізацією обвинуваченого. Окреслено зміни, які передбачено внести до Кримінального кодексу України (КК України) та Кримінального процесуального кодексу України (КПК України).</w:t>
      </w:r>
      <w:r w:rsidRPr="0070752F">
        <w:rPr>
          <w:rFonts w:ascii="Times New Roman" w:hAnsi="Times New Roman" w:cs="Times New Roman"/>
          <w:sz w:val="28"/>
          <w:szCs w:val="28"/>
        </w:rPr>
        <w:t xml:space="preserve"> Текст: </w:t>
      </w:r>
      <w:hyperlink r:id="rId32" w:history="1">
        <w:r w:rsidRPr="0070752F">
          <w:rPr>
            <w:rStyle w:val="a3"/>
            <w:rFonts w:ascii="Times New Roman" w:hAnsi="Times New Roman" w:cs="Times New Roman"/>
            <w:sz w:val="28"/>
            <w:szCs w:val="28"/>
          </w:rPr>
          <w:t>https://sud.ua/uk/news/publication/331189-mobilizatsiya-na-tylovye-dolzhnosti-ne-budet-ostanavlivat-sudebnoe-razbiratelstvo-anastasiya-radina-zaregistrirovala-zakonoproekt</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Мамченко Н. НАБУ, САП, НАЗК і ВАКС – кому в рамках дорожньої карти щодо переговорів про вступ до ЄС має бути забезпечено конкурентний рівень зарплати</w:t>
      </w:r>
      <w:r w:rsidRPr="0070752F">
        <w:rPr>
          <w:rFonts w:ascii="Times New Roman" w:hAnsi="Times New Roman" w:cs="Times New Roman"/>
          <w:sz w:val="28"/>
          <w:szCs w:val="28"/>
        </w:rPr>
        <w:t xml:space="preserve"> [Електронний ресурс] / Наталя Мамченко </w:t>
      </w:r>
      <w:r w:rsidR="00E618DF">
        <w:rPr>
          <w:rFonts w:ascii="Times New Roman" w:hAnsi="Times New Roman" w:cs="Times New Roman"/>
          <w:sz w:val="28"/>
          <w:szCs w:val="28"/>
        </w:rPr>
        <w:br/>
      </w:r>
      <w:r w:rsidRPr="0070752F">
        <w:rPr>
          <w:rFonts w:ascii="Times New Roman" w:hAnsi="Times New Roman" w:cs="Times New Roman"/>
          <w:sz w:val="28"/>
          <w:szCs w:val="28"/>
        </w:rPr>
        <w:t xml:space="preserve">// Суд.-юрид. газ. – 2025. – 19 трав. – Електрон. дані.  </w:t>
      </w:r>
      <w:r w:rsidRPr="0070752F">
        <w:rPr>
          <w:rFonts w:ascii="Times New Roman" w:hAnsi="Times New Roman" w:cs="Times New Roman"/>
          <w:i/>
          <w:sz w:val="28"/>
          <w:szCs w:val="28"/>
        </w:rPr>
        <w:t xml:space="preserve">Наведено коментар голови Комітету Верховної Ради України (ВР України) з питань правової політики Дениса Маслова, який відзначив, що нещодавно схвалена урядом Дорожня карта з питань верховенства права для перемовин про вступ до ЄС передбачає забезпечення конкурентного рівня суддівської винагороди та зарплати для працівників апарату судів, органів та установ системи правосуддя. Також передбачено постійне забезпечення  достатніми людськими та фінансовими ресурсами Національного агентства з питань запобігання корупції (НАЗК), Вищого антикорупційного суду (ВАКС), </w:t>
      </w:r>
      <w:r w:rsidRPr="0070752F">
        <w:rPr>
          <w:rFonts w:ascii="Times New Roman" w:hAnsi="Times New Roman" w:cs="Times New Roman"/>
          <w:i/>
          <w:sz w:val="28"/>
          <w:szCs w:val="28"/>
        </w:rPr>
        <w:lastRenderedPageBreak/>
        <w:t>Національного антикорупційного бюро України (НАБУ), Спеціалізованої антикорупційної прокуратури (САП).</w:t>
      </w:r>
      <w:r w:rsidR="00B71B74">
        <w:rPr>
          <w:rFonts w:ascii="Times New Roman" w:hAnsi="Times New Roman" w:cs="Times New Roman"/>
          <w:i/>
          <w:sz w:val="28"/>
          <w:szCs w:val="28"/>
        </w:rPr>
        <w:t xml:space="preserve">         </w:t>
      </w:r>
      <w:r w:rsidRPr="0070752F">
        <w:rPr>
          <w:rFonts w:ascii="Times New Roman" w:hAnsi="Times New Roman" w:cs="Times New Roman"/>
          <w:sz w:val="28"/>
          <w:szCs w:val="28"/>
        </w:rPr>
        <w:t xml:space="preserve"> Текст: </w:t>
      </w:r>
      <w:hyperlink r:id="rId33" w:history="1">
        <w:r w:rsidRPr="0070752F">
          <w:rPr>
            <w:rStyle w:val="a3"/>
            <w:rFonts w:ascii="Times New Roman" w:hAnsi="Times New Roman" w:cs="Times New Roman"/>
            <w:sz w:val="28"/>
            <w:szCs w:val="28"/>
          </w:rPr>
          <w:t>https://sud.ua/uk/news/publication/331237-nabu-sap-napk-i-vaks-komu-v-ramkakh-dorozhnoy-karty-po-peregovoram-o-vstuplenii-v-es-dolzhen-byt-obespechen-konkurentnyy-uroven-zarplaty</w:t>
        </w:r>
      </w:hyperlink>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Мамченко Н. Президент вніс до Ради зміни до закону про АРМА, які дозволять без згоди власника реалізувати майно, що належить пов’язаним з РФ особам</w:t>
      </w:r>
      <w:r w:rsidRPr="0070752F">
        <w:rPr>
          <w:rFonts w:ascii="Times New Roman" w:hAnsi="Times New Roman" w:cs="Times New Roman"/>
          <w:sz w:val="28"/>
          <w:szCs w:val="28"/>
        </w:rPr>
        <w:t xml:space="preserve"> [Електронний ресурс] / Наталя Мамченко // Суд.-юрид. газ. – 2025. – 11 трав. — Електрон. дані.  </w:t>
      </w:r>
      <w:r w:rsidRPr="0070752F">
        <w:rPr>
          <w:rFonts w:ascii="Times New Roman" w:hAnsi="Times New Roman" w:cs="Times New Roman"/>
          <w:i/>
          <w:sz w:val="28"/>
          <w:szCs w:val="28"/>
        </w:rPr>
        <w:t>Йдеться про зареєстрований у Верховній Раді України (ВР України) за ініціативою Президента України Володимира Зеленського законопроєкт №</w:t>
      </w:r>
      <w:r w:rsidR="00B21F01">
        <w:rPr>
          <w:rFonts w:ascii="Times New Roman" w:hAnsi="Times New Roman" w:cs="Times New Roman"/>
          <w:i/>
          <w:sz w:val="28"/>
          <w:szCs w:val="28"/>
        </w:rPr>
        <w:t xml:space="preserve"> </w:t>
      </w:r>
      <w:r w:rsidRPr="0070752F">
        <w:rPr>
          <w:rFonts w:ascii="Times New Roman" w:hAnsi="Times New Roman" w:cs="Times New Roman"/>
          <w:i/>
          <w:sz w:val="28"/>
          <w:szCs w:val="28"/>
        </w:rPr>
        <w:t xml:space="preserve">13268 про внесення змін до Закону ”Про Національне агентство України з питань виявлення, розшуку та управління активами, одержаними від корупційних та інших злочинів” щодо справедливого використання арештованих активів </w:t>
      </w:r>
      <w:r w:rsidR="00B21F01">
        <w:rPr>
          <w:rFonts w:ascii="Times New Roman" w:hAnsi="Times New Roman" w:cs="Times New Roman"/>
          <w:i/>
          <w:sz w:val="28"/>
          <w:szCs w:val="28"/>
        </w:rPr>
        <w:t>РФ</w:t>
      </w:r>
      <w:r w:rsidRPr="0070752F">
        <w:rPr>
          <w:rFonts w:ascii="Times New Roman" w:hAnsi="Times New Roman" w:cs="Times New Roman"/>
          <w:i/>
          <w:sz w:val="28"/>
          <w:szCs w:val="28"/>
        </w:rPr>
        <w:t xml:space="preserve"> та її резидентів для захисту національних інтересів України. Розкрито зміст законопроєкту, зокрема зазначено, що передбачено внесення змін до статей 20 і 21 Закону, якими встановлюється, що рухоме майно може бути передано для реалізації без згоди власника за рішенням слідчого судді, суду у разі належності такого майна.</w:t>
      </w:r>
      <w:r w:rsidR="00B21F01">
        <w:rPr>
          <w:rFonts w:ascii="Times New Roman" w:hAnsi="Times New Roman" w:cs="Times New Roman"/>
          <w:i/>
          <w:sz w:val="28"/>
          <w:szCs w:val="28"/>
        </w:rPr>
        <w:t xml:space="preserve">   </w:t>
      </w:r>
      <w:r w:rsidRPr="0070752F">
        <w:rPr>
          <w:rFonts w:ascii="Times New Roman" w:hAnsi="Times New Roman" w:cs="Times New Roman"/>
          <w:sz w:val="28"/>
          <w:szCs w:val="28"/>
        </w:rPr>
        <w:t xml:space="preserve"> Текст: </w:t>
      </w:r>
      <w:hyperlink r:id="rId34" w:history="1">
        <w:r w:rsidRPr="0070752F">
          <w:rPr>
            <w:rStyle w:val="a3"/>
            <w:rFonts w:ascii="Times New Roman" w:hAnsi="Times New Roman" w:cs="Times New Roman"/>
            <w:sz w:val="28"/>
            <w:szCs w:val="28"/>
          </w:rPr>
          <w:t>https://sud.ua/uk/news/publication/330543-prezident-vnes-v-radu-izmeneniya-v-zakon-ob-arma-kotorye-pozvolyat-bez-soglasiya-sobstvennika-realizovat-imuschestvo-prinadlezhaschee-svyazannym-s-rf-litsam</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 xml:space="preserve">Мартиненко Д. Б. Особливості адміністративної відповідальності публічних службовців </w:t>
      </w:r>
      <w:r w:rsidRPr="0070752F">
        <w:rPr>
          <w:rFonts w:ascii="Times New Roman" w:hAnsi="Times New Roman" w:cs="Times New Roman"/>
          <w:sz w:val="28"/>
          <w:szCs w:val="28"/>
        </w:rPr>
        <w:t xml:space="preserve">[Електронний ресурс] </w:t>
      </w:r>
      <w:r w:rsidR="002E682C">
        <w:rPr>
          <w:rFonts w:ascii="Times New Roman" w:hAnsi="Times New Roman" w:cs="Times New Roman"/>
          <w:sz w:val="28"/>
          <w:szCs w:val="28"/>
        </w:rPr>
        <w:br/>
      </w:r>
      <w:r w:rsidRPr="0070752F">
        <w:rPr>
          <w:rFonts w:ascii="Times New Roman" w:hAnsi="Times New Roman" w:cs="Times New Roman"/>
          <w:sz w:val="28"/>
          <w:szCs w:val="28"/>
        </w:rPr>
        <w:t xml:space="preserve">/ Д. Б. Мартиненко, Л. В. Шевченко, О. М. Дорогіх // Журн. східноєвроп. права : [електрон. наук.-практ. вид.] / ПВНЗ “Ун-т сучас. знань”. – 2025. – </w:t>
      </w:r>
      <w:r w:rsidR="004553E0">
        <w:rPr>
          <w:rFonts w:ascii="Times New Roman" w:hAnsi="Times New Roman" w:cs="Times New Roman"/>
          <w:sz w:val="28"/>
          <w:szCs w:val="28"/>
        </w:rPr>
        <w:br/>
      </w:r>
      <w:r w:rsidRPr="0070752F">
        <w:rPr>
          <w:rFonts w:ascii="Times New Roman" w:hAnsi="Times New Roman" w:cs="Times New Roman"/>
          <w:sz w:val="28"/>
          <w:szCs w:val="28"/>
        </w:rPr>
        <w:t xml:space="preserve">№ 133. – С. 143-148.  </w:t>
      </w:r>
      <w:r w:rsidRPr="0070752F">
        <w:rPr>
          <w:rFonts w:ascii="Times New Roman" w:hAnsi="Times New Roman" w:cs="Times New Roman"/>
          <w:i/>
          <w:sz w:val="28"/>
          <w:szCs w:val="28"/>
        </w:rPr>
        <w:t xml:space="preserve">Проаналізовано сучасний стан інституту адміністративної відповідальності публічних службовців в Україні. Розглянуто проблеми, пов’язані з визначенням поняття "публічний службовець", класифікацією адміністративних правопорушень, вчинених </w:t>
      </w:r>
      <w:r w:rsidRPr="0070752F">
        <w:rPr>
          <w:rFonts w:ascii="Times New Roman" w:hAnsi="Times New Roman" w:cs="Times New Roman"/>
          <w:i/>
          <w:sz w:val="28"/>
          <w:szCs w:val="28"/>
        </w:rPr>
        <w:lastRenderedPageBreak/>
        <w:t>публічними службовцями, та особливостями їх адміністративної відповідальності. Увагу приділено аналізу норм Кодексу України про адміністративні правопорушення та антикорупційного законодавства.</w:t>
      </w:r>
      <w:r w:rsidRPr="0070752F">
        <w:rPr>
          <w:rFonts w:ascii="Times New Roman" w:hAnsi="Times New Roman" w:cs="Times New Roman"/>
          <w:sz w:val="28"/>
          <w:szCs w:val="28"/>
        </w:rPr>
        <w:t xml:space="preserve"> Текст: </w:t>
      </w:r>
      <w:hyperlink r:id="rId35" w:history="1">
        <w:r w:rsidRPr="0070752F">
          <w:rPr>
            <w:rStyle w:val="a3"/>
            <w:rFonts w:ascii="Times New Roman" w:hAnsi="Times New Roman" w:cs="Times New Roman"/>
            <w:sz w:val="28"/>
            <w:szCs w:val="28"/>
          </w:rPr>
          <w:t>http://easternlaw.com.ua/wp-content/uploads/2025/04/martynenko_shevchenko_dorohikh_133.pdf</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Міжнародна співпраця в WCC-провадженнях: спецдоповідь Євгена Грушовця на White-Collar Crime Forum</w:t>
      </w:r>
      <w:r w:rsidRPr="0070752F">
        <w:rPr>
          <w:rFonts w:ascii="Times New Roman" w:hAnsi="Times New Roman" w:cs="Times New Roman"/>
          <w:sz w:val="28"/>
          <w:szCs w:val="28"/>
        </w:rPr>
        <w:t xml:space="preserve"> [Електронний ресурс] </w:t>
      </w:r>
      <w:r w:rsidR="004553E0">
        <w:rPr>
          <w:rFonts w:ascii="Times New Roman" w:hAnsi="Times New Roman" w:cs="Times New Roman"/>
          <w:sz w:val="28"/>
          <w:szCs w:val="28"/>
        </w:rPr>
        <w:br/>
      </w:r>
      <w:r w:rsidRPr="0070752F">
        <w:rPr>
          <w:rFonts w:ascii="Times New Roman" w:hAnsi="Times New Roman" w:cs="Times New Roman"/>
          <w:sz w:val="28"/>
          <w:szCs w:val="28"/>
        </w:rPr>
        <w:t xml:space="preserve">// Юрид. практика. – 2025. – 13 трав. – Електрон. дані.  </w:t>
      </w:r>
      <w:r w:rsidRPr="0070752F">
        <w:rPr>
          <w:rFonts w:ascii="Times New Roman" w:hAnsi="Times New Roman" w:cs="Times New Roman"/>
          <w:i/>
          <w:sz w:val="28"/>
          <w:szCs w:val="28"/>
        </w:rPr>
        <w:t xml:space="preserve">Подано тези спеціальної доповіді партнера "Ario Law Firm" Євгена Грушовця, присвяченої особливостям міжнародної співпраці у справах про білокомірцеву злочинність (white-collar crime). </w:t>
      </w:r>
      <w:r w:rsidR="00F76F18">
        <w:rPr>
          <w:rFonts w:ascii="Times New Roman" w:hAnsi="Times New Roman" w:cs="Times New Roman"/>
          <w:i/>
          <w:sz w:val="28"/>
          <w:szCs w:val="28"/>
        </w:rPr>
        <w:t>Він</w:t>
      </w:r>
      <w:r w:rsidRPr="0070752F">
        <w:rPr>
          <w:rFonts w:ascii="Times New Roman" w:hAnsi="Times New Roman" w:cs="Times New Roman"/>
          <w:i/>
          <w:sz w:val="28"/>
          <w:szCs w:val="28"/>
        </w:rPr>
        <w:t xml:space="preserve"> окреслив поточні тенденції, які впливають на зростаючу складність та міжнародний вимір </w:t>
      </w:r>
      <w:r w:rsidR="00F76F18">
        <w:rPr>
          <w:rFonts w:ascii="Times New Roman" w:hAnsi="Times New Roman" w:cs="Times New Roman"/>
          <w:i/>
          <w:sz w:val="28"/>
          <w:szCs w:val="28"/>
        </w:rPr>
        <w:br/>
      </w:r>
      <w:r w:rsidRPr="0070752F">
        <w:rPr>
          <w:rFonts w:ascii="Times New Roman" w:hAnsi="Times New Roman" w:cs="Times New Roman"/>
          <w:i/>
          <w:sz w:val="28"/>
          <w:szCs w:val="28"/>
        </w:rPr>
        <w:t>WCC-проваджень, вказавши на основні чинники, серед яких -  війна в Україні, масовий виїзд громадян за кордон, включаючи потенційних або вже підозрюваних осіб, нестабільна політична ситуація, запровадження непрогнозованих рішень у державній політиці, а також активна участь іноземних донорів у фінансуванні українського сектор</w:t>
      </w:r>
      <w:r w:rsidR="00887320">
        <w:rPr>
          <w:rFonts w:ascii="Times New Roman" w:hAnsi="Times New Roman" w:cs="Times New Roman"/>
          <w:i/>
          <w:sz w:val="28"/>
          <w:szCs w:val="28"/>
        </w:rPr>
        <w:t>а</w:t>
      </w:r>
      <w:r w:rsidRPr="0070752F">
        <w:rPr>
          <w:rFonts w:ascii="Times New Roman" w:hAnsi="Times New Roman" w:cs="Times New Roman"/>
          <w:i/>
          <w:sz w:val="28"/>
          <w:szCs w:val="28"/>
        </w:rPr>
        <w:t xml:space="preserve"> безпеки та оборони. Є</w:t>
      </w:r>
      <w:r w:rsidR="00887320">
        <w:rPr>
          <w:rFonts w:ascii="Times New Roman" w:hAnsi="Times New Roman" w:cs="Times New Roman"/>
          <w:i/>
          <w:sz w:val="28"/>
          <w:szCs w:val="28"/>
        </w:rPr>
        <w:t>.</w:t>
      </w:r>
      <w:r w:rsidRPr="0070752F">
        <w:rPr>
          <w:rFonts w:ascii="Times New Roman" w:hAnsi="Times New Roman" w:cs="Times New Roman"/>
          <w:i/>
          <w:sz w:val="28"/>
          <w:szCs w:val="28"/>
        </w:rPr>
        <w:t xml:space="preserve"> Грушовець навів офіційні дані Офісу Генерального прокурора (ОГП), які демонструють активну динаміку міжнародних звернень щодо правової допомоги та екстрадицій, наголосив на специфіці, характерній саме для українських реалій, та закликав до розширення горизонтів захисту клієнтів й активної міждержавної співпраці адвокатів.</w:t>
      </w:r>
      <w:r w:rsidRPr="0070752F">
        <w:rPr>
          <w:rFonts w:ascii="Times New Roman" w:hAnsi="Times New Roman" w:cs="Times New Roman"/>
          <w:sz w:val="28"/>
          <w:szCs w:val="28"/>
        </w:rPr>
        <w:t xml:space="preserve"> Текст: </w:t>
      </w:r>
      <w:hyperlink r:id="rId36" w:history="1">
        <w:r w:rsidRPr="0070752F">
          <w:rPr>
            <w:rStyle w:val="a3"/>
            <w:rFonts w:ascii="Times New Roman" w:hAnsi="Times New Roman" w:cs="Times New Roman"/>
            <w:sz w:val="28"/>
            <w:szCs w:val="28"/>
          </w:rPr>
          <w:t>https://pravo.ua/mizhnarodna-spivpratsia-v-wcc-provadzhenniakh-spetsdopovid-ievhena-hrushovtsia-na-white-collar-crime-forum/</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Мін'юст та ОЕСР узгодили подальші кроки співпраці в антикорупційній сфері</w:t>
      </w:r>
      <w:r w:rsidRPr="0070752F">
        <w:rPr>
          <w:rFonts w:ascii="Times New Roman" w:hAnsi="Times New Roman" w:cs="Times New Roman"/>
          <w:sz w:val="28"/>
          <w:szCs w:val="28"/>
        </w:rPr>
        <w:t xml:space="preserve"> [Електронний ресурс] // Юрид. газ. – 2025. – 9 трав. – Електрон. дані.  </w:t>
      </w:r>
      <w:r w:rsidRPr="0070752F">
        <w:rPr>
          <w:rFonts w:ascii="Times New Roman" w:hAnsi="Times New Roman" w:cs="Times New Roman"/>
          <w:i/>
          <w:sz w:val="28"/>
          <w:szCs w:val="28"/>
        </w:rPr>
        <w:t xml:space="preserve">Подано інформацію, що у Міністерстві юстиції України відбулася зустріч заступників міністра юстиції Людмили Сугак та Олександра Банчука з делегацією Організації економічного співробітництва та розвитку (ОЕСР) на чолі з керівницею відділу боротьби з корупцією, </w:t>
      </w:r>
      <w:r w:rsidRPr="0070752F">
        <w:rPr>
          <w:rFonts w:ascii="Times New Roman" w:hAnsi="Times New Roman" w:cs="Times New Roman"/>
          <w:i/>
          <w:sz w:val="28"/>
          <w:szCs w:val="28"/>
        </w:rPr>
        <w:lastRenderedPageBreak/>
        <w:t>керівницею секретаріату Робочої групи ОЕСР з питань протидії хабарництву Джулією Фромгольц. У центрі уваги були питання співпраці в антикорупційній сфері, а також огляд зусиль України на шляху до повноправного членства в ОЕСР і ЄС. Зокрема сторони обговорили перспективи подальшого руху України до повноцінної участі в Конвенції ОЕСР про боротьбу з підкупом іноземних посадових осіб у міжнародних ділових операціях. Представники ОЕСР повідомили, що на червень заплановано попереднє оцінювання заявки України на приєднання до Конвенції. У разі позитивного рішення восени відбудеться повна процедура оцінювання, за результатами якої Україна зможе отримати запрошення до приєднання до Конвенції, що передбачає набуття членства в Робочій групі ОЕСР з питань протидії хабарництву. Л. Сугак зауважила, що для України принципово важливо зберігати сталість реформ і забезпечити відповідність антикорупційної політики найвищим міжнародним стандартам.</w:t>
      </w:r>
      <w:r w:rsidRPr="0070752F">
        <w:rPr>
          <w:rFonts w:ascii="Times New Roman" w:hAnsi="Times New Roman" w:cs="Times New Roman"/>
          <w:sz w:val="28"/>
          <w:szCs w:val="28"/>
        </w:rPr>
        <w:t xml:space="preserve"> Текст: </w:t>
      </w:r>
      <w:hyperlink r:id="rId37" w:history="1">
        <w:r w:rsidRPr="0070752F">
          <w:rPr>
            <w:rStyle w:val="a3"/>
            <w:rFonts w:ascii="Times New Roman" w:hAnsi="Times New Roman" w:cs="Times New Roman"/>
            <w:sz w:val="28"/>
            <w:szCs w:val="28"/>
          </w:rPr>
          <w:t>https://yur-gazeta.com/golovna/minyust-ta-oesr-uzgodili-podalshi-kroki-spivpraci-v-antikorupciyniy-sferi.html</w:t>
        </w:r>
      </w:hyperlink>
      <w:r w:rsidRPr="0070752F">
        <w:rPr>
          <w:rFonts w:ascii="Times New Roman" w:hAnsi="Times New Roman" w:cs="Times New Roman"/>
          <w:sz w:val="28"/>
          <w:szCs w:val="28"/>
        </w:rPr>
        <w:t xml:space="preserve">    </w:t>
      </w:r>
    </w:p>
    <w:p w:rsidR="00923F6E"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НАЗК: Законопроєкт про державний екологічний контроль потребує суттєвого доопрацювання</w:t>
      </w:r>
      <w:r w:rsidRPr="0070752F">
        <w:rPr>
          <w:rFonts w:ascii="Times New Roman" w:hAnsi="Times New Roman" w:cs="Times New Roman"/>
          <w:sz w:val="28"/>
          <w:szCs w:val="28"/>
        </w:rPr>
        <w:t xml:space="preserve"> [Електронний ресурс] // Юрид. газ. – 2025. – 28 квіт. – Електрон. дані.  </w:t>
      </w:r>
      <w:r w:rsidRPr="0070752F">
        <w:rPr>
          <w:rFonts w:ascii="Times New Roman" w:hAnsi="Times New Roman" w:cs="Times New Roman"/>
          <w:i/>
          <w:sz w:val="28"/>
          <w:szCs w:val="28"/>
        </w:rPr>
        <w:t xml:space="preserve">За повідомленням Національного агентства з питань запобігання корупції (НАЗК), законопроєкт № 3091 "Про державний екологічний контроль" потребує суттєвого доопрацювання для повної імплементації до стандартів ЄС, виконання зобов’язань за Угодою про асоціацію між Україною та ЄС </w:t>
      </w:r>
      <w:r w:rsidR="00F76F18">
        <w:rPr>
          <w:rFonts w:ascii="Times New Roman" w:hAnsi="Times New Roman" w:cs="Times New Roman"/>
          <w:i/>
          <w:sz w:val="28"/>
          <w:szCs w:val="28"/>
        </w:rPr>
        <w:t>і</w:t>
      </w:r>
      <w:r w:rsidRPr="0070752F">
        <w:rPr>
          <w:rFonts w:ascii="Times New Roman" w:hAnsi="Times New Roman" w:cs="Times New Roman"/>
          <w:i/>
          <w:sz w:val="28"/>
          <w:szCs w:val="28"/>
        </w:rPr>
        <w:t xml:space="preserve"> врахування рекомендацій НАЗК. Про це стало відомо за результатами виїзної наради Комітету Верховної Ради України (ВР України) з питань екологічної політики та природокористування, де опрацьовувався законопроєкт. Мета законопроєкту  – підвищення ефективності екологічних інспекцій, посилення контролю за забруднювачами та приведення природоохоронного законодавства у відповідність до європейських норм.</w:t>
      </w:r>
      <w:r w:rsidRPr="0070752F">
        <w:rPr>
          <w:rFonts w:ascii="Times New Roman" w:hAnsi="Times New Roman" w:cs="Times New Roman"/>
          <w:sz w:val="28"/>
          <w:szCs w:val="28"/>
        </w:rPr>
        <w:t xml:space="preserve"> Текст: </w:t>
      </w:r>
      <w:hyperlink r:id="rId38" w:history="1">
        <w:r w:rsidRPr="0070752F">
          <w:rPr>
            <w:rStyle w:val="a3"/>
            <w:rFonts w:ascii="Times New Roman" w:hAnsi="Times New Roman" w:cs="Times New Roman"/>
            <w:sz w:val="28"/>
            <w:szCs w:val="28"/>
          </w:rPr>
          <w:t>https://yur-</w:t>
        </w:r>
        <w:r w:rsidRPr="0070752F">
          <w:rPr>
            <w:rStyle w:val="a3"/>
            <w:rFonts w:ascii="Times New Roman" w:hAnsi="Times New Roman" w:cs="Times New Roman"/>
            <w:sz w:val="28"/>
            <w:szCs w:val="28"/>
          </w:rPr>
          <w:lastRenderedPageBreak/>
          <w:t>gazeta.com/golovna/nazk-zakonoproekt-pro-derzhavniy-ekologichniy-kontrol-potrebue-suttevogo-doopracyuvannya.html</w:t>
        </w:r>
      </w:hyperlink>
      <w:r w:rsidRPr="0070752F">
        <w:rPr>
          <w:rFonts w:ascii="Times New Roman" w:hAnsi="Times New Roman" w:cs="Times New Roman"/>
          <w:sz w:val="28"/>
          <w:szCs w:val="28"/>
        </w:rPr>
        <w:t xml:space="preserve"> </w:t>
      </w:r>
    </w:p>
    <w:p w:rsidR="00923F6E" w:rsidRPr="0070752F" w:rsidRDefault="00923F6E"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НАЗК роз'яснило, як повинні діяти урядовці та нардепи у разі конфлікту інтересів</w:t>
      </w:r>
      <w:r w:rsidRPr="0070752F">
        <w:rPr>
          <w:rFonts w:ascii="Times New Roman" w:hAnsi="Times New Roman" w:cs="Times New Roman"/>
          <w:sz w:val="28"/>
          <w:szCs w:val="28"/>
        </w:rPr>
        <w:t xml:space="preserve"> [Електронний ресурс] // Юрид. газ. – 2025. – 2 трав. – Електрон. дані.  </w:t>
      </w:r>
      <w:r w:rsidRPr="0070752F">
        <w:rPr>
          <w:rFonts w:ascii="Times New Roman" w:hAnsi="Times New Roman" w:cs="Times New Roman"/>
          <w:i/>
          <w:sz w:val="28"/>
          <w:szCs w:val="28"/>
        </w:rPr>
        <w:t>За повідомленням Національного агентства з питань запобігання корупції (НАЗК), українське законодавство містить чіткі правила щодо запобігання та врегулювання конфлікту інтересів для членів Кабінету Міністрів України (КМ України) та народних депутатів. Ці норми покликані мінімізувати зловживання владою та гарантувати доброчесність ухвалення державних рішень. Конфлікт інтересів у діяльності членів КМ України та народних депутатів України врегульовується законодавством з метою запобігання корупції. Член КМ України зобов’язаний письмово повідомити про конфлікт інтересів не пізніше наступного робочого дня та не має права вирішувати пов’язані з ним питання, а у разі неврегулювання конфлікту можливе подання про звільнення. Народним депутатам заборонено використовувати мандат у власних інтересах, призначати родичів помічниками, втручатися в кримінальні провадження чи лобіювати особисті справи.</w:t>
      </w:r>
      <w:r w:rsidRPr="0070752F">
        <w:rPr>
          <w:rFonts w:ascii="Times New Roman" w:hAnsi="Times New Roman" w:cs="Times New Roman"/>
          <w:sz w:val="28"/>
          <w:szCs w:val="28"/>
        </w:rPr>
        <w:t xml:space="preserve"> Текст: </w:t>
      </w:r>
      <w:hyperlink r:id="rId39" w:history="1">
        <w:r w:rsidRPr="0070752F">
          <w:rPr>
            <w:rStyle w:val="a3"/>
            <w:rFonts w:ascii="Times New Roman" w:hAnsi="Times New Roman" w:cs="Times New Roman"/>
            <w:sz w:val="28"/>
            <w:szCs w:val="28"/>
          </w:rPr>
          <w:t>https://yur-gazeta.com/golovna/nazk-rozyasnilo-yak-povinni-diyati-uryadovci-ta-nardepi-u-razi-konfliktu-interesiv.html</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Оприлюднено результати зовнішнього незалежного аудиту діяльності НАБУ</w:t>
      </w:r>
      <w:r w:rsidRPr="0070752F">
        <w:rPr>
          <w:rFonts w:ascii="Times New Roman" w:hAnsi="Times New Roman" w:cs="Times New Roman"/>
          <w:sz w:val="28"/>
          <w:szCs w:val="28"/>
        </w:rPr>
        <w:t xml:space="preserve"> [Електронний ресурс] // Юрид. практика. – 2025. – 7 трав. – Електрон. дані.  </w:t>
      </w:r>
      <w:r w:rsidRPr="0070752F">
        <w:rPr>
          <w:rFonts w:ascii="Times New Roman" w:hAnsi="Times New Roman" w:cs="Times New Roman"/>
          <w:i/>
          <w:sz w:val="28"/>
          <w:szCs w:val="28"/>
        </w:rPr>
        <w:t>Подано висновки Комісії з проведення зовнішньої незалежної оцінки (аудиту) ефективності діяльності Національного антикорупційного бюро України (НАБУ), яка оцінила роботу відомства за період із березня 2023 р</w:t>
      </w:r>
      <w:r w:rsidR="00D42F88">
        <w:rPr>
          <w:rFonts w:ascii="Times New Roman" w:hAnsi="Times New Roman" w:cs="Times New Roman"/>
          <w:i/>
          <w:sz w:val="28"/>
          <w:szCs w:val="28"/>
        </w:rPr>
        <w:t>.</w:t>
      </w:r>
      <w:r w:rsidRPr="0070752F">
        <w:rPr>
          <w:rFonts w:ascii="Times New Roman" w:hAnsi="Times New Roman" w:cs="Times New Roman"/>
          <w:i/>
          <w:sz w:val="28"/>
          <w:szCs w:val="28"/>
        </w:rPr>
        <w:t xml:space="preserve"> до листопада 2024 р. Зазначено, що Комісія визнала роботу НАБУ помірно ефективною та зауважила, що загалом НАБУ досягло своїх загальних очікуваних результатів певною мірою, а також має механізми контролю для зменшення частини основних ризиків. Відзначено збільшення кількості розпочатих кримінальних проваджень, обвинувальних актів і вироків, та водночас вказано на низку недоліків у роботі НАБУ, </w:t>
      </w:r>
      <w:r w:rsidRPr="0070752F">
        <w:rPr>
          <w:rFonts w:ascii="Times New Roman" w:hAnsi="Times New Roman" w:cs="Times New Roman"/>
          <w:i/>
          <w:sz w:val="28"/>
          <w:szCs w:val="28"/>
        </w:rPr>
        <w:lastRenderedPageBreak/>
        <w:t>зокрема: відомство не здійснювало системного відстеження чи моніторингу досудових розслідувань за пріоритетними сферами, що обмежувало його здатність ефективно спрямовувати ресурси на боротьбу з високопосадовою корупцією; відсутня чітка стратегія розвитку НАБУ своїх можливостей і конкретних показників для вимірювання прогресу; в окремих випадках в організаційній структурі НАБУ відсутні чіткі лінії підпорядкування, належне делегування повноважень або ж має місце неоднозначний розподіл праці тощо. У результаті у звіті Комісія надала 26 рекомендацій для НАБУ щодо планування його діяльності, збору та використання даних, відстеження прогресу, а також щодо інших аспектів його роботи.</w:t>
      </w:r>
      <w:r w:rsidRPr="0070752F">
        <w:rPr>
          <w:rFonts w:ascii="Times New Roman" w:hAnsi="Times New Roman" w:cs="Times New Roman"/>
          <w:sz w:val="28"/>
          <w:szCs w:val="28"/>
        </w:rPr>
        <w:t xml:space="preserve"> Текст: </w:t>
      </w:r>
      <w:hyperlink r:id="rId40" w:history="1">
        <w:r w:rsidRPr="0070752F">
          <w:rPr>
            <w:rStyle w:val="a3"/>
            <w:rFonts w:ascii="Times New Roman" w:hAnsi="Times New Roman" w:cs="Times New Roman"/>
            <w:sz w:val="28"/>
            <w:szCs w:val="28"/>
          </w:rPr>
          <w:t>https://pravo.ua/opryliudneno-rezultaty-zovnishnoho-nezalezhnoho-audytu-diialnist-nabu/</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pPr>
      <w:r w:rsidRPr="0070752F">
        <w:rPr>
          <w:rFonts w:ascii="Times New Roman" w:hAnsi="Times New Roman" w:cs="Times New Roman"/>
          <w:b/>
          <w:sz w:val="28"/>
          <w:szCs w:val="28"/>
        </w:rPr>
        <w:t>Пай І. І. Компетенція суб’єктів запобігання корупційним ризикам при здійсненні митних процедур: адміністративно-правовий аспект</w:t>
      </w:r>
      <w:r w:rsidRPr="0070752F">
        <w:rPr>
          <w:rFonts w:ascii="Times New Roman" w:hAnsi="Times New Roman" w:cs="Times New Roman"/>
          <w:sz w:val="28"/>
          <w:szCs w:val="28"/>
        </w:rPr>
        <w:t xml:space="preserve"> [Електронний ресурс] / Інна </w:t>
      </w:r>
      <w:r w:rsidR="000B2056">
        <w:rPr>
          <w:rFonts w:ascii="Times New Roman" w:hAnsi="Times New Roman" w:cs="Times New Roman"/>
          <w:sz w:val="28"/>
          <w:szCs w:val="28"/>
        </w:rPr>
        <w:t>Іванівна Пай // Нове укр. право</w:t>
      </w:r>
      <w:r w:rsidRPr="0070752F">
        <w:rPr>
          <w:rFonts w:ascii="Times New Roman" w:hAnsi="Times New Roman" w:cs="Times New Roman"/>
          <w:sz w:val="28"/>
          <w:szCs w:val="28"/>
        </w:rPr>
        <w:t xml:space="preserve">. – 2025. – № 1. – С. 205-214.  </w:t>
      </w:r>
      <w:r w:rsidRPr="0070752F">
        <w:rPr>
          <w:rFonts w:ascii="Times New Roman" w:hAnsi="Times New Roman" w:cs="Times New Roman"/>
          <w:i/>
          <w:sz w:val="28"/>
          <w:szCs w:val="28"/>
        </w:rPr>
        <w:t xml:space="preserve">Розкрито теоретичні та практичні проблеми розмежування компетенції окремих суб’єктів запобігання корупційним ризикам у здійсненні митних процедур у межах його адміністративно-правового забезпечення. Доведено, що митні процедури ‒ це правозастосовна діяльність митних органів і їх посадових осіб, спрямована на реалізацію їхніх повноважень під час переміщення конкретного товару через митний кордон визначеним способом у межах вибраного декларантом митного режиму з дотриманням сукупності митних формальностей. Розглянуто повноваження таких суб’єктів запобігання корупційним ризикам під час здійснення митних процедур загальної компетенції, як Верховна Рада України (ВР України), Кабінет Міністрів України (КМ України), Президент України, окремих суб’єктів спеціальної компетенції, зокрема Національного агентства з питань запобігання корупції (НАЗК), Національного антикорупційного бюро України (НАБУ), Спеціалізованої антикорупційної </w:t>
      </w:r>
      <w:r w:rsidRPr="0070752F">
        <w:rPr>
          <w:rFonts w:ascii="Times New Roman" w:hAnsi="Times New Roman" w:cs="Times New Roman"/>
          <w:i/>
          <w:sz w:val="28"/>
          <w:szCs w:val="28"/>
        </w:rPr>
        <w:lastRenderedPageBreak/>
        <w:t xml:space="preserve">прокуратури (САП), Державної митної служби України тощо. </w:t>
      </w:r>
      <w:r w:rsidRPr="0070752F">
        <w:rPr>
          <w:rFonts w:ascii="Times New Roman" w:hAnsi="Times New Roman" w:cs="Times New Roman"/>
          <w:sz w:val="28"/>
          <w:szCs w:val="28"/>
        </w:rPr>
        <w:t xml:space="preserve">Текст: </w:t>
      </w:r>
      <w:hyperlink r:id="rId41" w:history="1">
        <w:r w:rsidRPr="0070752F">
          <w:rPr>
            <w:rStyle w:val="a3"/>
            <w:rFonts w:ascii="Times New Roman" w:hAnsi="Times New Roman" w:cs="Times New Roman"/>
            <w:sz w:val="28"/>
            <w:szCs w:val="28"/>
          </w:rPr>
          <w:t>http://newukrainianlaw.in.ua/index.php/journal/article/view/733/672</w:t>
        </w:r>
      </w:hyperlink>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Пленум ВС пропонує відхилити урядовий законопроєкт щодо вдосконалення процедур подання та перевірки декларацій доброчесності суддів</w:t>
      </w:r>
      <w:r w:rsidRPr="0070752F">
        <w:rPr>
          <w:rFonts w:ascii="Times New Roman" w:hAnsi="Times New Roman" w:cs="Times New Roman"/>
          <w:sz w:val="28"/>
          <w:szCs w:val="28"/>
        </w:rPr>
        <w:t xml:space="preserve"> [Електронний ресурс]  // Юрид. практика. – 2025. – 23 трав. – Електрон. дані.  </w:t>
      </w:r>
      <w:r w:rsidRPr="0070752F">
        <w:rPr>
          <w:rFonts w:ascii="Times New Roman" w:hAnsi="Times New Roman" w:cs="Times New Roman"/>
          <w:i/>
          <w:sz w:val="28"/>
          <w:szCs w:val="28"/>
        </w:rPr>
        <w:t xml:space="preserve">Йдеться про розгляд Пленумом Верховного Суду (ВС) звернення голови Комітету Верховної Ради України (ВР України) з питань правової політики Дениса Маслова, у результаті якого затверджено висновок щодо урядового законопроєкту № 13165 "Про внесення змін до Закону України "Про судоустрій і статус суддів" та деяких законів України щодо удосконалення процедур подання та перевірки декларацій доброчесності суддів" від </w:t>
      </w:r>
      <w:r w:rsidR="007E75E1">
        <w:rPr>
          <w:rFonts w:ascii="Times New Roman" w:hAnsi="Times New Roman" w:cs="Times New Roman"/>
          <w:i/>
          <w:sz w:val="28"/>
          <w:szCs w:val="28"/>
        </w:rPr>
        <w:t>0</w:t>
      </w:r>
      <w:r w:rsidRPr="0070752F">
        <w:rPr>
          <w:rFonts w:ascii="Times New Roman" w:hAnsi="Times New Roman" w:cs="Times New Roman"/>
          <w:i/>
          <w:sz w:val="28"/>
          <w:szCs w:val="28"/>
        </w:rPr>
        <w:t>9</w:t>
      </w:r>
      <w:r w:rsidR="007E75E1">
        <w:rPr>
          <w:rFonts w:ascii="Times New Roman" w:hAnsi="Times New Roman" w:cs="Times New Roman"/>
          <w:i/>
          <w:sz w:val="28"/>
          <w:szCs w:val="28"/>
        </w:rPr>
        <w:t>.04.</w:t>
      </w:r>
      <w:r w:rsidRPr="0070752F">
        <w:rPr>
          <w:rFonts w:ascii="Times New Roman" w:hAnsi="Times New Roman" w:cs="Times New Roman"/>
          <w:i/>
          <w:sz w:val="28"/>
          <w:szCs w:val="28"/>
        </w:rPr>
        <w:t>2025 та двох альтернативних законопроєктів №№ 13165-1 від 23</w:t>
      </w:r>
      <w:r w:rsidR="007E75E1">
        <w:rPr>
          <w:rFonts w:ascii="Times New Roman" w:hAnsi="Times New Roman" w:cs="Times New Roman"/>
          <w:i/>
          <w:sz w:val="28"/>
          <w:szCs w:val="28"/>
        </w:rPr>
        <w:t>.04.</w:t>
      </w:r>
      <w:r w:rsidRPr="0070752F">
        <w:rPr>
          <w:rFonts w:ascii="Times New Roman" w:hAnsi="Times New Roman" w:cs="Times New Roman"/>
          <w:i/>
          <w:sz w:val="28"/>
          <w:szCs w:val="28"/>
        </w:rPr>
        <w:t>2025 та 13165-2 від 25</w:t>
      </w:r>
      <w:r w:rsidR="007E75E1">
        <w:rPr>
          <w:rFonts w:ascii="Times New Roman" w:hAnsi="Times New Roman" w:cs="Times New Roman"/>
          <w:i/>
          <w:sz w:val="28"/>
          <w:szCs w:val="28"/>
        </w:rPr>
        <w:t>.04.</w:t>
      </w:r>
      <w:r w:rsidRPr="0070752F">
        <w:rPr>
          <w:rFonts w:ascii="Times New Roman" w:hAnsi="Times New Roman" w:cs="Times New Roman"/>
          <w:i/>
          <w:sz w:val="28"/>
          <w:szCs w:val="28"/>
        </w:rPr>
        <w:t xml:space="preserve">2025. Пленум ВС у своєму висновку, запропонувавши парламенту відхилити законопроєкт № 13165, натомість рекомендував законопроєкти № 13165-1 та № 13165-2 доопрацювати з урахуванням застережень, викладених у висновку Пленуму. Окрім того, Пленум ВС відклав розгляд питання про затвердження висновку щодо законопроєктів № 13048 та № 13048-1, які передбачають створення, функціонування військових судів та організацію їх діяльності, та затвердив висновок щодо законопроєктів </w:t>
      </w:r>
      <w:r w:rsidR="00E749D1">
        <w:rPr>
          <w:rFonts w:ascii="Times New Roman" w:hAnsi="Times New Roman" w:cs="Times New Roman"/>
          <w:i/>
          <w:sz w:val="28"/>
          <w:szCs w:val="28"/>
        </w:rPr>
        <w:br/>
      </w:r>
      <w:r w:rsidRPr="0070752F">
        <w:rPr>
          <w:rFonts w:ascii="Times New Roman" w:hAnsi="Times New Roman" w:cs="Times New Roman"/>
          <w:i/>
          <w:sz w:val="28"/>
          <w:szCs w:val="28"/>
        </w:rPr>
        <w:t>№ 13137 та № 13137-1 про вдосконалення дисциплінарних та інших процедур щодо суддів, звернувши увагу на істотні недоліки та на те, що вони потребують доопрацювання.</w:t>
      </w:r>
      <w:r w:rsidRPr="0070752F">
        <w:rPr>
          <w:rFonts w:ascii="Times New Roman" w:hAnsi="Times New Roman" w:cs="Times New Roman"/>
          <w:sz w:val="28"/>
          <w:szCs w:val="28"/>
        </w:rPr>
        <w:t xml:space="preserve"> Текст: </w:t>
      </w:r>
      <w:hyperlink r:id="rId42" w:history="1">
        <w:r w:rsidRPr="0070752F">
          <w:rPr>
            <w:rStyle w:val="a3"/>
            <w:rFonts w:ascii="Times New Roman" w:hAnsi="Times New Roman" w:cs="Times New Roman"/>
            <w:sz w:val="28"/>
            <w:szCs w:val="28"/>
          </w:rPr>
          <w:t>https://pravo.ua/plenum-vs-proponuie-vidkhylyty-uriadovyi-zakonoproiekt-shchodo-udoskonalennia-protsedur-podannia-ta-perevirky-deklaratsii-dobrochesnosti-suddiv/</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Потанін І. Ю. Протиправна бездіяльність в адміністративних правопорушеннях, які пов’язані з корупцією: історико-правовий аналіз положень національного законодавства</w:t>
      </w:r>
      <w:r w:rsidRPr="0070752F">
        <w:rPr>
          <w:rFonts w:ascii="Times New Roman" w:hAnsi="Times New Roman" w:cs="Times New Roman"/>
          <w:sz w:val="28"/>
          <w:szCs w:val="28"/>
        </w:rPr>
        <w:t xml:space="preserve"> [Електронний ресурс] </w:t>
      </w:r>
      <w:r w:rsidR="00E749D1">
        <w:rPr>
          <w:rFonts w:ascii="Times New Roman" w:hAnsi="Times New Roman" w:cs="Times New Roman"/>
          <w:sz w:val="28"/>
          <w:szCs w:val="28"/>
        </w:rPr>
        <w:br/>
      </w:r>
      <w:r w:rsidRPr="0070752F">
        <w:rPr>
          <w:rFonts w:ascii="Times New Roman" w:hAnsi="Times New Roman" w:cs="Times New Roman"/>
          <w:sz w:val="28"/>
          <w:szCs w:val="28"/>
        </w:rPr>
        <w:t xml:space="preserve">/ І. Ю. Потанін // Прав. держава / Одес. нац. ун-т ім. І. І. Мечникова. – 2025. – № 57. – С. 103-109.  </w:t>
      </w:r>
      <w:r w:rsidRPr="0070752F">
        <w:rPr>
          <w:rFonts w:ascii="Times New Roman" w:hAnsi="Times New Roman" w:cs="Times New Roman"/>
          <w:i/>
          <w:sz w:val="28"/>
          <w:szCs w:val="28"/>
        </w:rPr>
        <w:t xml:space="preserve">Здійснено історико-правовий аналіз положень </w:t>
      </w:r>
      <w:r w:rsidRPr="0070752F">
        <w:rPr>
          <w:rFonts w:ascii="Times New Roman" w:hAnsi="Times New Roman" w:cs="Times New Roman"/>
          <w:i/>
          <w:sz w:val="28"/>
          <w:szCs w:val="28"/>
        </w:rPr>
        <w:lastRenderedPageBreak/>
        <w:t>національного законодавства щодо протиправної бездіяльності в адміністративних правопорушеннях, які пов’язані з корупцією. Висвітлено розвиток положень Кодексу України про адміністративні правопорушення (КУпАП), які пов’язані з корупцією. Констатовано, що законодавча техніка, що використовується під час визначення протиправної бездіяльності, потребує вдосконалення, та наголошено, що запропоновані КУпАП формулювання ігнорують теорію адміністративно-деліктного права про розмежування двох форм протиправного діяння на дію і бездіяльність.</w:t>
      </w:r>
      <w:r w:rsidRPr="0070752F">
        <w:rPr>
          <w:rFonts w:ascii="Times New Roman" w:hAnsi="Times New Roman" w:cs="Times New Roman"/>
          <w:sz w:val="28"/>
          <w:szCs w:val="28"/>
        </w:rPr>
        <w:t xml:space="preserve"> Текст: </w:t>
      </w:r>
      <w:hyperlink r:id="rId43" w:history="1">
        <w:r w:rsidRPr="0070752F">
          <w:rPr>
            <w:rStyle w:val="a3"/>
            <w:rFonts w:ascii="Times New Roman" w:hAnsi="Times New Roman" w:cs="Times New Roman"/>
            <w:sz w:val="28"/>
            <w:szCs w:val="28"/>
          </w:rPr>
          <w:t>http://pd.onu.edu.ua/article/view/325388/317757</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САП скерувала до суду справу щодо наближеної до ексголови ДФС особи та його радника</w:t>
      </w:r>
      <w:r w:rsidRPr="0070752F">
        <w:rPr>
          <w:rFonts w:ascii="Times New Roman" w:hAnsi="Times New Roman" w:cs="Times New Roman"/>
          <w:sz w:val="28"/>
          <w:szCs w:val="28"/>
        </w:rPr>
        <w:t xml:space="preserve"> [Електронний ресурс] // Юрид. практика. – 2025. – 2 трав. – Електрон. дані.  </w:t>
      </w:r>
      <w:r w:rsidRPr="0070752F">
        <w:rPr>
          <w:rFonts w:ascii="Times New Roman" w:hAnsi="Times New Roman" w:cs="Times New Roman"/>
          <w:i/>
          <w:sz w:val="28"/>
          <w:szCs w:val="28"/>
        </w:rPr>
        <w:t>Йдеться про направлення Спеціалізованою антикорупційною прокуратурою (САП) до суду обвинувального акт</w:t>
      </w:r>
      <w:r w:rsidR="000A62FC">
        <w:rPr>
          <w:rFonts w:ascii="Times New Roman" w:hAnsi="Times New Roman" w:cs="Times New Roman"/>
          <w:i/>
          <w:sz w:val="28"/>
          <w:szCs w:val="28"/>
        </w:rPr>
        <w:t>а</w:t>
      </w:r>
      <w:r w:rsidRPr="0070752F">
        <w:rPr>
          <w:rFonts w:ascii="Times New Roman" w:hAnsi="Times New Roman" w:cs="Times New Roman"/>
          <w:i/>
          <w:sz w:val="28"/>
          <w:szCs w:val="28"/>
        </w:rPr>
        <w:t xml:space="preserve"> стосовно наближеної до колишнього голови ДФС України особи та його радника, причетних до реалізації схеми з легалізації частини неправомірної вигоди, яку одержав голова ДФС на свою та третіх осіб користь протягом 2015 - 2016 років. Окреслено обставини справи, зокрема зазначено, що на основі здійсненого Національним антикорупційним бюро України (НАБУ) встановлено отримання рекордного хабара у розмірі понад 722 млн грн, що надавався за вчинення дій, пов’язаних із забезпеченням відшкодування податку на додану вартість (ПДВ) підконтрольним власнику агрохолдингу юридичним особам у розмірі понад 3,2 млрд грн. Наразі дії наближеної до колишнього голови ДФС України особи кваліфіковані за ч. 5 ст. 27, ч. 4 </w:t>
      </w:r>
      <w:r w:rsidR="000A62FC">
        <w:rPr>
          <w:rFonts w:ascii="Times New Roman" w:hAnsi="Times New Roman" w:cs="Times New Roman"/>
          <w:i/>
          <w:sz w:val="28"/>
          <w:szCs w:val="28"/>
        </w:rPr>
        <w:br/>
      </w:r>
      <w:r w:rsidRPr="0070752F">
        <w:rPr>
          <w:rFonts w:ascii="Times New Roman" w:hAnsi="Times New Roman" w:cs="Times New Roman"/>
          <w:i/>
          <w:sz w:val="28"/>
          <w:szCs w:val="28"/>
        </w:rPr>
        <w:t>ст. 368, ч. 3 ст. 209 Кримінального кодексу України (КК України), його радника – за ч. 3 ст. 209 КК України.</w:t>
      </w:r>
      <w:r w:rsidRPr="0070752F">
        <w:rPr>
          <w:rFonts w:ascii="Times New Roman" w:hAnsi="Times New Roman" w:cs="Times New Roman"/>
          <w:sz w:val="28"/>
          <w:szCs w:val="28"/>
        </w:rPr>
        <w:t xml:space="preserve"> Текст: </w:t>
      </w:r>
      <w:hyperlink r:id="rId44" w:history="1">
        <w:r w:rsidRPr="0070752F">
          <w:rPr>
            <w:rStyle w:val="a3"/>
            <w:rFonts w:ascii="Times New Roman" w:hAnsi="Times New Roman" w:cs="Times New Roman"/>
            <w:sz w:val="28"/>
            <w:szCs w:val="28"/>
          </w:rPr>
          <w:t>https://pravo.ua/sap-skeruvala-do-sudu-spravu-shchodo-nablyzhenoi-do-eksholovy-dfs-osoby-ta-ioho-radnyka/</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Сачко О. В. Міжнародні стандарти та досвід зарубіжних країн забезпечення ефективності розслідування корупційних кримінальних правопорушень</w:t>
      </w:r>
      <w:r w:rsidRPr="0070752F">
        <w:rPr>
          <w:rFonts w:ascii="Times New Roman" w:hAnsi="Times New Roman" w:cs="Times New Roman"/>
          <w:sz w:val="28"/>
          <w:szCs w:val="28"/>
        </w:rPr>
        <w:t xml:space="preserve"> [Електронний ресурс] / О. В. Сачко, О. В. Хорошун </w:t>
      </w:r>
      <w:r w:rsidR="00145AD0">
        <w:rPr>
          <w:rFonts w:ascii="Times New Roman" w:hAnsi="Times New Roman" w:cs="Times New Roman"/>
          <w:sz w:val="28"/>
          <w:szCs w:val="28"/>
        </w:rPr>
        <w:br/>
      </w:r>
      <w:r w:rsidRPr="0070752F">
        <w:rPr>
          <w:rFonts w:ascii="Times New Roman" w:hAnsi="Times New Roman" w:cs="Times New Roman"/>
          <w:sz w:val="28"/>
          <w:szCs w:val="28"/>
        </w:rPr>
        <w:t xml:space="preserve">// Держава та регіони. Серія : Право. — 2024. — № 4. — С. 112-116.  </w:t>
      </w:r>
      <w:r w:rsidRPr="0070752F">
        <w:rPr>
          <w:rFonts w:ascii="Times New Roman" w:hAnsi="Times New Roman" w:cs="Times New Roman"/>
          <w:i/>
          <w:sz w:val="28"/>
          <w:szCs w:val="28"/>
        </w:rPr>
        <w:lastRenderedPageBreak/>
        <w:t>Проаналізовано зарубіжний досвід забезпечення ефективності розслідування корупційних злочинів. Розглянуто ключові міжнародні документи, такі як Кримінальна та Цивільна конвенції Ради Європи про боротьбу з корупцією, Конвенція Організації Об’єднаних Націй (ООН) проти корупції (UNCAC) та інші акти, які формують сучасну антикорупційну архітектуру. Акцентовано на ролі міжнародних стандартів у формуванні спільного розуміння поняття корупції, встановленні єдиних критеріїв криміналізації корупційних діянь, а також у забезпеченні прозорості та підзвітності діяльності державних органів. Особливу увагу приділено механізмам захисту прав осіб, постраждалих від корупції, та викривачів, які сприяють виявленню корупційних дій.</w:t>
      </w:r>
      <w:r w:rsidR="00636AB7">
        <w:rPr>
          <w:rFonts w:ascii="Times New Roman" w:hAnsi="Times New Roman" w:cs="Times New Roman"/>
          <w:i/>
          <w:sz w:val="28"/>
          <w:szCs w:val="28"/>
        </w:rPr>
        <w:t xml:space="preserve">          </w:t>
      </w:r>
      <w:r w:rsidRPr="0070752F">
        <w:rPr>
          <w:rFonts w:ascii="Times New Roman" w:hAnsi="Times New Roman" w:cs="Times New Roman"/>
          <w:sz w:val="28"/>
          <w:szCs w:val="28"/>
        </w:rPr>
        <w:t xml:space="preserve"> Текст: </w:t>
      </w:r>
      <w:hyperlink r:id="rId45" w:history="1">
        <w:r w:rsidRPr="0070752F">
          <w:rPr>
            <w:rStyle w:val="a3"/>
            <w:rFonts w:ascii="Times New Roman" w:hAnsi="Times New Roman" w:cs="Times New Roman"/>
            <w:sz w:val="28"/>
            <w:szCs w:val="28"/>
          </w:rPr>
          <w:t>http://www.law.stateandregions.zp.ua/archive/4_2024/19.pdf</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Симоненко О. А. Зловживання службових осіб за законодавством України як прояви корупції</w:t>
      </w:r>
      <w:r w:rsidRPr="0070752F">
        <w:rPr>
          <w:rFonts w:ascii="Times New Roman" w:hAnsi="Times New Roman" w:cs="Times New Roman"/>
          <w:sz w:val="28"/>
          <w:szCs w:val="28"/>
        </w:rPr>
        <w:t xml:space="preserve"> [Електронний ресурс] </w:t>
      </w:r>
      <w:r w:rsidR="00145AD0">
        <w:rPr>
          <w:rFonts w:ascii="Times New Roman" w:hAnsi="Times New Roman" w:cs="Times New Roman"/>
          <w:sz w:val="28"/>
          <w:szCs w:val="28"/>
        </w:rPr>
        <w:br/>
      </w:r>
      <w:r w:rsidRPr="0070752F">
        <w:rPr>
          <w:rFonts w:ascii="Times New Roman" w:hAnsi="Times New Roman" w:cs="Times New Roman"/>
          <w:sz w:val="28"/>
          <w:szCs w:val="28"/>
        </w:rPr>
        <w:t xml:space="preserve">/ О. А. Симоненко // Держава та регіони. Серія : Право. — 2024. — № 4. — </w:t>
      </w:r>
      <w:r w:rsidR="00145AD0">
        <w:rPr>
          <w:rFonts w:ascii="Times New Roman" w:hAnsi="Times New Roman" w:cs="Times New Roman"/>
          <w:sz w:val="28"/>
          <w:szCs w:val="28"/>
        </w:rPr>
        <w:br/>
      </w:r>
      <w:r w:rsidRPr="0070752F">
        <w:rPr>
          <w:rFonts w:ascii="Times New Roman" w:hAnsi="Times New Roman" w:cs="Times New Roman"/>
          <w:sz w:val="28"/>
          <w:szCs w:val="28"/>
        </w:rPr>
        <w:t xml:space="preserve">С. 117-123.  </w:t>
      </w:r>
      <w:r w:rsidRPr="0070752F">
        <w:rPr>
          <w:rFonts w:ascii="Times New Roman" w:hAnsi="Times New Roman" w:cs="Times New Roman"/>
          <w:i/>
          <w:sz w:val="28"/>
          <w:szCs w:val="28"/>
        </w:rPr>
        <w:t xml:space="preserve">Досліджено проблеми визначення зловживання службових осіб як корупційних проявів за законодавством України. Розглянуто проблеми державної політики стосовно відповідальності службових осіб за кримінальні правопорушення у сфері службової та професійної діяльності, пов’язаної з наданням публічних послуг відповідно до положень Кримінального кодексу України (КК України). Проаналізовано питання дисциплінарної та адміністративної відповідальності службових осіб, у тому числі представників влади. </w:t>
      </w:r>
      <w:r w:rsidRPr="0070752F">
        <w:rPr>
          <w:rFonts w:ascii="Times New Roman" w:hAnsi="Times New Roman" w:cs="Times New Roman"/>
          <w:sz w:val="28"/>
          <w:szCs w:val="28"/>
        </w:rPr>
        <w:t xml:space="preserve">Текст: </w:t>
      </w:r>
      <w:hyperlink r:id="rId46" w:history="1">
        <w:r w:rsidRPr="0070752F">
          <w:rPr>
            <w:rStyle w:val="a3"/>
            <w:rFonts w:ascii="Times New Roman" w:hAnsi="Times New Roman" w:cs="Times New Roman"/>
            <w:sz w:val="28"/>
            <w:szCs w:val="28"/>
          </w:rPr>
          <w:t>http://www.law.stateandregions.zp.ua/archive/4_2024/20.pdf</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Слідство у справі стосовно ексзаступника керівника Офісу Президента України Андрія Смирнова завершено</w:t>
      </w:r>
      <w:r w:rsidRPr="0070752F">
        <w:rPr>
          <w:rFonts w:ascii="Times New Roman" w:hAnsi="Times New Roman" w:cs="Times New Roman"/>
          <w:sz w:val="28"/>
          <w:szCs w:val="28"/>
        </w:rPr>
        <w:t xml:space="preserve"> [Електронний ресурс] </w:t>
      </w:r>
      <w:r w:rsidR="00145AD0">
        <w:rPr>
          <w:rFonts w:ascii="Times New Roman" w:hAnsi="Times New Roman" w:cs="Times New Roman"/>
          <w:sz w:val="28"/>
          <w:szCs w:val="28"/>
        </w:rPr>
        <w:br/>
      </w:r>
      <w:r w:rsidRPr="0070752F">
        <w:rPr>
          <w:rFonts w:ascii="Times New Roman" w:hAnsi="Times New Roman" w:cs="Times New Roman"/>
          <w:sz w:val="28"/>
          <w:szCs w:val="28"/>
        </w:rPr>
        <w:t xml:space="preserve">// Юрид. практика. – 2025. – 7 трав. – Електрон. дані.  </w:t>
      </w:r>
      <w:r w:rsidRPr="0070752F">
        <w:rPr>
          <w:rFonts w:ascii="Times New Roman" w:hAnsi="Times New Roman" w:cs="Times New Roman"/>
          <w:i/>
          <w:sz w:val="28"/>
          <w:szCs w:val="28"/>
        </w:rPr>
        <w:t xml:space="preserve">Подано інформацію Спеціалізованої антикорупційної прокуратури (САП) та Національного антикорупційного бюро України (НАБУ) про ухвалення </w:t>
      </w:r>
      <w:r w:rsidR="00636AB7">
        <w:rPr>
          <w:rFonts w:ascii="Times New Roman" w:hAnsi="Times New Roman" w:cs="Times New Roman"/>
          <w:i/>
          <w:sz w:val="28"/>
          <w:szCs w:val="28"/>
        </w:rPr>
        <w:t>0</w:t>
      </w:r>
      <w:r w:rsidRPr="0070752F">
        <w:rPr>
          <w:rFonts w:ascii="Times New Roman" w:hAnsi="Times New Roman" w:cs="Times New Roman"/>
          <w:i/>
          <w:sz w:val="28"/>
          <w:szCs w:val="28"/>
        </w:rPr>
        <w:t>6</w:t>
      </w:r>
      <w:r w:rsidR="00636AB7">
        <w:rPr>
          <w:rFonts w:ascii="Times New Roman" w:hAnsi="Times New Roman" w:cs="Times New Roman"/>
          <w:i/>
          <w:sz w:val="28"/>
          <w:szCs w:val="28"/>
        </w:rPr>
        <w:t>.05.</w:t>
      </w:r>
      <w:r w:rsidRPr="0070752F">
        <w:rPr>
          <w:rFonts w:ascii="Times New Roman" w:hAnsi="Times New Roman" w:cs="Times New Roman"/>
          <w:i/>
          <w:sz w:val="28"/>
          <w:szCs w:val="28"/>
        </w:rPr>
        <w:t xml:space="preserve">2025 прокурором САП щодо завершення досудового розслідування у справі </w:t>
      </w:r>
      <w:r w:rsidRPr="0070752F">
        <w:rPr>
          <w:rFonts w:ascii="Times New Roman" w:hAnsi="Times New Roman" w:cs="Times New Roman"/>
          <w:i/>
          <w:sz w:val="28"/>
          <w:szCs w:val="28"/>
        </w:rPr>
        <w:lastRenderedPageBreak/>
        <w:t>стосовно колишнього заступника керівника Офісу Президента України (ОПУ) Андрія Смирнова та власника будівельної компанії. Окреслено підсумки проведеного слідства та зазначено, що дії А</w:t>
      </w:r>
      <w:r w:rsidR="00636AB7">
        <w:rPr>
          <w:rFonts w:ascii="Times New Roman" w:hAnsi="Times New Roman" w:cs="Times New Roman"/>
          <w:i/>
          <w:sz w:val="28"/>
          <w:szCs w:val="28"/>
        </w:rPr>
        <w:t>.</w:t>
      </w:r>
      <w:r w:rsidRPr="0070752F">
        <w:rPr>
          <w:rFonts w:ascii="Times New Roman" w:hAnsi="Times New Roman" w:cs="Times New Roman"/>
          <w:i/>
          <w:sz w:val="28"/>
          <w:szCs w:val="28"/>
        </w:rPr>
        <w:t xml:space="preserve"> Смирнова кваліфіковано за ч. 1 ст. 368-5, чч. 1, 2 ст. 209 та ч. 4 ст. 368 Кримінального кодексу України (КК України) - прийняття пропозиції неправомірної вигоди в розмірі 100 тис. дол</w:t>
      </w:r>
      <w:r w:rsidR="00636AB7">
        <w:rPr>
          <w:rFonts w:ascii="Times New Roman" w:hAnsi="Times New Roman" w:cs="Times New Roman"/>
          <w:i/>
          <w:sz w:val="28"/>
          <w:szCs w:val="28"/>
        </w:rPr>
        <w:t>арів</w:t>
      </w:r>
      <w:r w:rsidRPr="0070752F">
        <w:rPr>
          <w:rFonts w:ascii="Times New Roman" w:hAnsi="Times New Roman" w:cs="Times New Roman"/>
          <w:i/>
          <w:sz w:val="28"/>
          <w:szCs w:val="28"/>
        </w:rPr>
        <w:t xml:space="preserve"> США та легалізація незаконно набутих коштів, а власника будівельної компанії – за ч. 3 ст. 369 КК України (пропозиція надати неправомірну вигоду в розмірі 100 тис. дол</w:t>
      </w:r>
      <w:r w:rsidR="00636AB7">
        <w:rPr>
          <w:rFonts w:ascii="Times New Roman" w:hAnsi="Times New Roman" w:cs="Times New Roman"/>
          <w:i/>
          <w:sz w:val="28"/>
          <w:szCs w:val="28"/>
        </w:rPr>
        <w:t>арів</w:t>
      </w:r>
      <w:r w:rsidRPr="0070752F">
        <w:rPr>
          <w:rFonts w:ascii="Times New Roman" w:hAnsi="Times New Roman" w:cs="Times New Roman"/>
          <w:i/>
          <w:sz w:val="28"/>
          <w:szCs w:val="28"/>
        </w:rPr>
        <w:t xml:space="preserve"> США).</w:t>
      </w:r>
      <w:r w:rsidRPr="0070752F">
        <w:rPr>
          <w:rFonts w:ascii="Times New Roman" w:hAnsi="Times New Roman" w:cs="Times New Roman"/>
          <w:sz w:val="28"/>
          <w:szCs w:val="28"/>
        </w:rPr>
        <w:t xml:space="preserve"> Текст: </w:t>
      </w:r>
      <w:hyperlink r:id="rId47" w:history="1">
        <w:r w:rsidRPr="0070752F">
          <w:rPr>
            <w:rStyle w:val="a3"/>
            <w:rFonts w:ascii="Times New Roman" w:hAnsi="Times New Roman" w:cs="Times New Roman"/>
            <w:sz w:val="28"/>
            <w:szCs w:val="28"/>
          </w:rPr>
          <w:t>https://pravo.ua/slidstvo-u-spravi-stosovno-ekszastupnyka-kerivnyka-ofisu-prezydenta-ukrainy-andriia-smyrnova-zaversheno/</w:t>
        </w:r>
      </w:hyperlink>
      <w:r w:rsidRPr="0070752F">
        <w:rPr>
          <w:rFonts w:ascii="Times New Roman" w:hAnsi="Times New Roman" w:cs="Times New Roman"/>
          <w:sz w:val="28"/>
          <w:szCs w:val="28"/>
        </w:rPr>
        <w:t xml:space="preserve">     </w:t>
      </w:r>
    </w:p>
    <w:p w:rsidR="002515D5" w:rsidRPr="0070752F" w:rsidRDefault="002515D5" w:rsidP="0070752F">
      <w:pPr>
        <w:pStyle w:val="a8"/>
        <w:numPr>
          <w:ilvl w:val="0"/>
          <w:numId w:val="1"/>
        </w:numPr>
        <w:spacing w:after="120" w:line="360" w:lineRule="auto"/>
        <w:ind w:left="0" w:firstLine="567"/>
        <w:jc w:val="both"/>
      </w:pPr>
      <w:r w:rsidRPr="0070752F">
        <w:rPr>
          <w:rFonts w:ascii="Times New Roman" w:hAnsi="Times New Roman" w:cs="Times New Roman"/>
          <w:b/>
          <w:sz w:val="28"/>
          <w:szCs w:val="28"/>
        </w:rPr>
        <w:t>Соколов Д. С. Нецільове використання бюджетних коштів у сфері публічних закупівель</w:t>
      </w:r>
      <w:r w:rsidRPr="0070752F">
        <w:rPr>
          <w:rFonts w:ascii="Times New Roman" w:hAnsi="Times New Roman" w:cs="Times New Roman"/>
          <w:sz w:val="28"/>
          <w:szCs w:val="28"/>
        </w:rPr>
        <w:t xml:space="preserve"> [Електронний ресурс] / Д. С. Соколов // Юрид. наук. електрон. журн. – 2025. – № 3. — С. 366-368.  </w:t>
      </w:r>
      <w:r w:rsidRPr="0070752F">
        <w:rPr>
          <w:rFonts w:ascii="Times New Roman" w:hAnsi="Times New Roman" w:cs="Times New Roman"/>
          <w:i/>
          <w:sz w:val="28"/>
          <w:szCs w:val="28"/>
        </w:rPr>
        <w:t>Вказано, що кримінальні правопорушення у сфері публічних закупівель слід розглядати як дії, що становлять суспільну небезпеку, і які можуть проявлятися через шахрайство, зловживання службовим становищем, корупційні дії та інші правопорушення. Наголошено, що зазвичай вони пов’язані з особами, які виступають ”замовниками” публічних закупівель відповідно до законодавства. Окреслено наслідки означених правопорушень, зокрема: нераціональне та неефективне використання бюджетних коштів, а також невиконання державою своїх бюджетних зобов’язань загострюють соціальні проблеми; кримінальні правопорушення, пов’язані з нецільовим використанням бюджетних коштів, є суспільно небезпечними діями, які найчастіше вчиняються службовими особами і порушують суспільні відносини в контексті використання бюджетних ресурсів для виконання державних функцій.</w:t>
      </w:r>
      <w:r w:rsidRPr="0070752F">
        <w:rPr>
          <w:rFonts w:ascii="Times New Roman" w:hAnsi="Times New Roman" w:cs="Times New Roman"/>
          <w:sz w:val="28"/>
          <w:szCs w:val="28"/>
        </w:rPr>
        <w:t xml:space="preserve"> Текст: </w:t>
      </w:r>
      <w:hyperlink r:id="rId48" w:history="1">
        <w:r w:rsidRPr="0070752F">
          <w:rPr>
            <w:rStyle w:val="a3"/>
            <w:rFonts w:ascii="Times New Roman" w:hAnsi="Times New Roman" w:cs="Times New Roman"/>
            <w:sz w:val="28"/>
            <w:szCs w:val="28"/>
          </w:rPr>
          <w:t>http://www.lsej.org.ua/3_2025/88.pdf</w:t>
        </w:r>
      </w:hyperlink>
    </w:p>
    <w:p w:rsidR="002515D5" w:rsidRPr="0070752F"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Черкунов О. В. Психофізіологічне опитування із застосуванням поліграфа як механізм забезпечення доброчесності державних службовців митних органів</w:t>
      </w:r>
      <w:r w:rsidRPr="0070752F">
        <w:rPr>
          <w:rFonts w:ascii="Times New Roman" w:hAnsi="Times New Roman" w:cs="Times New Roman"/>
          <w:sz w:val="28"/>
          <w:szCs w:val="28"/>
        </w:rPr>
        <w:t xml:space="preserve"> [Електронний ресурс] </w:t>
      </w:r>
      <w:r w:rsidR="00694804">
        <w:rPr>
          <w:rFonts w:ascii="Times New Roman" w:hAnsi="Times New Roman" w:cs="Times New Roman"/>
          <w:sz w:val="28"/>
          <w:szCs w:val="28"/>
        </w:rPr>
        <w:br/>
      </w:r>
      <w:r w:rsidRPr="0070752F">
        <w:rPr>
          <w:rFonts w:ascii="Times New Roman" w:hAnsi="Times New Roman" w:cs="Times New Roman"/>
          <w:sz w:val="28"/>
          <w:szCs w:val="28"/>
        </w:rPr>
        <w:t xml:space="preserve">/ О. В. Черкунов // Прав. держава / Одес. нац. ун-т ім. І. І. Мечникова. – 2025. </w:t>
      </w:r>
      <w:r w:rsidRPr="0070752F">
        <w:rPr>
          <w:rFonts w:ascii="Times New Roman" w:hAnsi="Times New Roman" w:cs="Times New Roman"/>
          <w:sz w:val="28"/>
          <w:szCs w:val="28"/>
        </w:rPr>
        <w:lastRenderedPageBreak/>
        <w:t xml:space="preserve">– № 57. – С. 117-124.  </w:t>
      </w:r>
      <w:r w:rsidRPr="0070752F">
        <w:rPr>
          <w:rFonts w:ascii="Times New Roman" w:hAnsi="Times New Roman" w:cs="Times New Roman"/>
          <w:i/>
          <w:sz w:val="28"/>
          <w:szCs w:val="28"/>
        </w:rPr>
        <w:t>Досліджено правові та організаційні аспекти проведення психофізіологічного тестування із застосуванням поліграфа в процесі добору та оцінювання посадових осіб митних органів України. Проаналізовано нормативно-правове регулювання цієї процедури, її ефективність у кадрових процесах, а також потенційні ризики та правові колізії. Визначено основні принципи психофізіологічного тестування, серед яких добровільність, правомірність, комплексність, конфіденційність і захист прав особи. Розглянуто правові наслідки отриманих результатів, їхню роль у прийнятті кадрових рішень та баланс між державними інтересами й правами посадових осіб митних органів. Наголошено, що запровадження поліграфного тестування в кадровій політиці митних органів сприяє виявленню корупційних ризиків, неетичної поведінки та конфліктів інтересів, що забезпечує прозорість процесу добору персоналу. Висвітлено міжнародний досвід застосування поліграфа у державному секторі, зокрема наведено приклади країн, де поліграфне тестування успішно імплементовано у процес оцінювання персоналу та антикорупційні заходи. Вказано на можливість адаптації найкращих практик в діяльність митної служби України з урахуванням специфіки національного законодавства та діяльності митних органів.</w:t>
      </w:r>
      <w:r w:rsidRPr="0070752F">
        <w:rPr>
          <w:rFonts w:ascii="Times New Roman" w:hAnsi="Times New Roman" w:cs="Times New Roman"/>
          <w:sz w:val="28"/>
          <w:szCs w:val="28"/>
        </w:rPr>
        <w:t xml:space="preserve"> Текст: </w:t>
      </w:r>
      <w:hyperlink r:id="rId49" w:history="1">
        <w:r w:rsidRPr="0070752F">
          <w:rPr>
            <w:rStyle w:val="a3"/>
            <w:rFonts w:ascii="Times New Roman" w:hAnsi="Times New Roman" w:cs="Times New Roman"/>
            <w:sz w:val="28"/>
            <w:szCs w:val="28"/>
          </w:rPr>
          <w:t>http://pd.onu.edu.ua/article/view/325390/317480</w:t>
        </w:r>
      </w:hyperlink>
      <w:r w:rsidRPr="0070752F">
        <w:rPr>
          <w:rFonts w:ascii="Times New Roman" w:hAnsi="Times New Roman" w:cs="Times New Roman"/>
          <w:sz w:val="28"/>
          <w:szCs w:val="28"/>
        </w:rPr>
        <w:t xml:space="preserve">     </w:t>
      </w:r>
    </w:p>
    <w:p w:rsidR="001918F8" w:rsidRDefault="002515D5" w:rsidP="0070752F">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Як діяти в разі конфлікту інтересів – НАЗК</w:t>
      </w:r>
      <w:r w:rsidRPr="0070752F">
        <w:rPr>
          <w:rFonts w:ascii="Times New Roman" w:hAnsi="Times New Roman" w:cs="Times New Roman"/>
          <w:sz w:val="28"/>
          <w:szCs w:val="28"/>
        </w:rPr>
        <w:t xml:space="preserve"> [Електронний ресурс] // Юрид. практика. – 2025. – 5 трав. – Електрон. дані.  </w:t>
      </w:r>
      <w:r w:rsidRPr="0070752F">
        <w:rPr>
          <w:rFonts w:ascii="Times New Roman" w:hAnsi="Times New Roman" w:cs="Times New Roman"/>
          <w:i/>
          <w:sz w:val="28"/>
          <w:szCs w:val="28"/>
        </w:rPr>
        <w:t xml:space="preserve">Подано роз'яснення Національного агентства з питань запобігання корупції (НАЗК) щодо дій урядовців </w:t>
      </w:r>
      <w:r w:rsidR="007E08BB">
        <w:rPr>
          <w:rFonts w:ascii="Times New Roman" w:hAnsi="Times New Roman" w:cs="Times New Roman"/>
          <w:i/>
          <w:sz w:val="28"/>
          <w:szCs w:val="28"/>
        </w:rPr>
        <w:t>і</w:t>
      </w:r>
      <w:r w:rsidRPr="0070752F">
        <w:rPr>
          <w:rFonts w:ascii="Times New Roman" w:hAnsi="Times New Roman" w:cs="Times New Roman"/>
          <w:i/>
          <w:sz w:val="28"/>
          <w:szCs w:val="28"/>
        </w:rPr>
        <w:t xml:space="preserve"> народних депутатів у разі конфлікту інтересів. Окреслено правила врегулювання конфлікту інтересів у члена Кабінету Міністрів України (КМУ) відповідно до ст. 45¹ Закону України "Про Кабінет Міністрів України", а також розглянуто правила запобігання конфлікту інтересів під час службових і представницьких повноважень народними депутатами. Зокрема народний депутат не може призначити своїм помічником близьку людину або члена родини на оплачувану посаду; </w:t>
      </w:r>
      <w:r w:rsidRPr="0070752F">
        <w:rPr>
          <w:rFonts w:ascii="Times New Roman" w:hAnsi="Times New Roman" w:cs="Times New Roman"/>
          <w:i/>
          <w:sz w:val="28"/>
          <w:szCs w:val="28"/>
        </w:rPr>
        <w:lastRenderedPageBreak/>
        <w:t>дипломатичний паспорт депутата не можна використовувати для приватних поїздок; заборонено використовувати депутатський мандат для особистої вигоди тощо. Висвітлено положення Регламенту Верховної Ради України (ВР України), відповідно до яких: у разі наявності у депутата конфлікту інтересів під час роботи колегіальних органів, він не має права брати участь в ухваленні рішень відповідним органом; якщо конфлікт інтересів виникає після формування тимчасових слідчих комісій (ТСК), депутат не має права голосувати з питань, де цей конфлікт існує; голосувати та брати участь в обговоренні певного питання у ВР України, де є конфлікт інтересів, депутат має право за умови його публічної заяви про наявність конфлікту інтересів та оголошенні про конфлікт інтересів до початку розгляду відповідного питання, яке стосується особистих інтересів депутата.</w:t>
      </w:r>
      <w:r w:rsidRPr="0070752F">
        <w:rPr>
          <w:rFonts w:ascii="Times New Roman" w:hAnsi="Times New Roman" w:cs="Times New Roman"/>
          <w:sz w:val="28"/>
          <w:szCs w:val="28"/>
        </w:rPr>
        <w:t xml:space="preserve"> Текст: </w:t>
      </w:r>
      <w:hyperlink r:id="rId50" w:history="1">
        <w:r w:rsidRPr="0070752F">
          <w:rPr>
            <w:rStyle w:val="a3"/>
            <w:rFonts w:ascii="Times New Roman" w:hAnsi="Times New Roman" w:cs="Times New Roman"/>
            <w:sz w:val="28"/>
            <w:szCs w:val="28"/>
          </w:rPr>
          <w:t>https://pravo.ua/iak-diiaty-u-razi-konfliktu-interesiv-nazk/</w:t>
        </w:r>
      </w:hyperlink>
      <w:r w:rsidRPr="0070752F">
        <w:rPr>
          <w:rFonts w:ascii="Times New Roman" w:hAnsi="Times New Roman" w:cs="Times New Roman"/>
          <w:sz w:val="28"/>
          <w:szCs w:val="28"/>
        </w:rPr>
        <w:t xml:space="preserve">  </w:t>
      </w:r>
    </w:p>
    <w:p w:rsidR="007E08BB" w:rsidRPr="0070752F" w:rsidRDefault="007E08BB" w:rsidP="007E08BB">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III White-Collar Crime Forum завершився обговоренням практики у воєнній галузі</w:t>
      </w:r>
      <w:r w:rsidRPr="0070752F">
        <w:rPr>
          <w:rFonts w:ascii="Times New Roman" w:hAnsi="Times New Roman" w:cs="Times New Roman"/>
          <w:sz w:val="28"/>
          <w:szCs w:val="28"/>
        </w:rPr>
        <w:t xml:space="preserve"> [Електронний ресурс]  // Юрид. практика. – 2025. – 13 трав. – Електрон. дані.  </w:t>
      </w:r>
      <w:r w:rsidRPr="0070752F">
        <w:rPr>
          <w:rFonts w:ascii="Times New Roman" w:hAnsi="Times New Roman" w:cs="Times New Roman"/>
          <w:i/>
          <w:sz w:val="28"/>
          <w:szCs w:val="28"/>
        </w:rPr>
        <w:t xml:space="preserve">Йдеться про обговорення учасниками </w:t>
      </w:r>
      <w:r>
        <w:rPr>
          <w:rFonts w:ascii="Times New Roman" w:hAnsi="Times New Roman" w:cs="Times New Roman"/>
          <w:i/>
          <w:sz w:val="28"/>
          <w:szCs w:val="28"/>
        </w:rPr>
        <w:br/>
      </w:r>
      <w:r w:rsidRPr="0070752F">
        <w:rPr>
          <w:rFonts w:ascii="Times New Roman" w:hAnsi="Times New Roman" w:cs="Times New Roman"/>
          <w:i/>
          <w:sz w:val="28"/>
          <w:szCs w:val="28"/>
        </w:rPr>
        <w:t>III White-Collar Crime Forum тенденцій білокомірцевої злочинності у воєнній галузі (Military WCC). У центрі дискусії були питання: порушення, пов’язані зі здійсненням господарської діяльності з країною-агресором; кваліфікації кримінальних правопорушень, які вчиняються у сфері здійснення оборонних закупівель; ролі судово-економічної експертизи у WCC; антикорупційних запобіжників в оборонній сфері і безпосередньо у сфері оборонних закупівель; кваліфікації злочинів у сфері виконання оборонних контрактів; доказування ринкової вартості товарів і послуг під час встановлення розміру матеріальної шкоди в кримінальних провадженнях, пов’язаних із закупівлями в оборонній сфері; особливостей судово-економічної експертизи у WCC.</w:t>
      </w:r>
      <w:r w:rsidRPr="0070752F">
        <w:rPr>
          <w:rFonts w:ascii="Times New Roman" w:hAnsi="Times New Roman" w:cs="Times New Roman"/>
          <w:sz w:val="28"/>
          <w:szCs w:val="28"/>
        </w:rPr>
        <w:t xml:space="preserve"> Текст: </w:t>
      </w:r>
      <w:hyperlink r:id="rId51" w:history="1">
        <w:r w:rsidRPr="0070752F">
          <w:rPr>
            <w:rStyle w:val="a3"/>
            <w:rFonts w:ascii="Times New Roman" w:hAnsi="Times New Roman" w:cs="Times New Roman"/>
            <w:sz w:val="28"/>
            <w:szCs w:val="28"/>
          </w:rPr>
          <w:t>https://pravo.ua/iii-white-collar-crime-forum-zavershyvsia-obhovorenniam-praktyky-u-voiennii-haluzi/</w:t>
        </w:r>
      </w:hyperlink>
      <w:r w:rsidRPr="0070752F">
        <w:rPr>
          <w:rFonts w:ascii="Times New Roman" w:hAnsi="Times New Roman" w:cs="Times New Roman"/>
          <w:sz w:val="28"/>
          <w:szCs w:val="28"/>
        </w:rPr>
        <w:t xml:space="preserve">     </w:t>
      </w:r>
    </w:p>
    <w:p w:rsidR="001918F8" w:rsidRPr="0070752F" w:rsidRDefault="001918F8" w:rsidP="001918F8">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White-Collar Crime Forum: адвокати-практики зосередились на нюансах білокомірцевих злочинів</w:t>
      </w:r>
      <w:r w:rsidRPr="0070752F">
        <w:rPr>
          <w:rFonts w:ascii="Times New Roman" w:hAnsi="Times New Roman" w:cs="Times New Roman"/>
          <w:sz w:val="28"/>
          <w:szCs w:val="28"/>
        </w:rPr>
        <w:t xml:space="preserve"> [Електронний ресурс] // Юрид. </w:t>
      </w:r>
      <w:r w:rsidRPr="0070752F">
        <w:rPr>
          <w:rFonts w:ascii="Times New Roman" w:hAnsi="Times New Roman" w:cs="Times New Roman"/>
          <w:sz w:val="28"/>
          <w:szCs w:val="28"/>
        </w:rPr>
        <w:lastRenderedPageBreak/>
        <w:t xml:space="preserve">практика. – 2025. – 13 трав. – Електрон. дані.  </w:t>
      </w:r>
      <w:r w:rsidRPr="0070752F">
        <w:rPr>
          <w:rFonts w:ascii="Times New Roman" w:hAnsi="Times New Roman" w:cs="Times New Roman"/>
          <w:i/>
          <w:sz w:val="28"/>
          <w:szCs w:val="28"/>
        </w:rPr>
        <w:t xml:space="preserve">Подано тези спеціальних доповідей на III White-Collar Crime Forum, присвячених практичним аспектам білокомірцевих злочинів. Партнер "Dynasty Law &amp; Investment" Олег Жерьобкін розповів про проблемні питання в кримінальних провадженнях щодо незаконного збагачення, наголосивши на низці складних питань у правозастосуванні </w:t>
      </w:r>
      <w:r w:rsidR="007E08BB">
        <w:rPr>
          <w:rFonts w:ascii="Times New Roman" w:hAnsi="Times New Roman" w:cs="Times New Roman"/>
          <w:i/>
          <w:sz w:val="28"/>
          <w:szCs w:val="28"/>
        </w:rPr>
        <w:t>ст.</w:t>
      </w:r>
      <w:r w:rsidRPr="0070752F">
        <w:rPr>
          <w:rFonts w:ascii="Times New Roman" w:hAnsi="Times New Roman" w:cs="Times New Roman"/>
          <w:i/>
          <w:sz w:val="28"/>
          <w:szCs w:val="28"/>
        </w:rPr>
        <w:t xml:space="preserve"> 368-5 Кримінального кодексу України </w:t>
      </w:r>
      <w:r>
        <w:rPr>
          <w:rFonts w:ascii="Times New Roman" w:hAnsi="Times New Roman" w:cs="Times New Roman"/>
          <w:i/>
          <w:sz w:val="28"/>
          <w:szCs w:val="28"/>
        </w:rPr>
        <w:br/>
      </w:r>
      <w:r w:rsidRPr="0070752F">
        <w:rPr>
          <w:rFonts w:ascii="Times New Roman" w:hAnsi="Times New Roman" w:cs="Times New Roman"/>
          <w:i/>
          <w:sz w:val="28"/>
          <w:szCs w:val="28"/>
        </w:rPr>
        <w:t>(КК України) щодо незаконного збагачення. Керуючий партнер АО "Консалтингова фірма "Домінанта" Віталій Грицик зосередився на практиці та проблемах повернення майна третіх осіб, вилученого під час обшуку, та нагадав про новий Закон №</w:t>
      </w:r>
      <w:r w:rsidR="007E08BB">
        <w:rPr>
          <w:rFonts w:ascii="Times New Roman" w:hAnsi="Times New Roman" w:cs="Times New Roman"/>
          <w:i/>
          <w:sz w:val="28"/>
          <w:szCs w:val="28"/>
        </w:rPr>
        <w:t xml:space="preserve"> </w:t>
      </w:r>
      <w:r w:rsidRPr="0070752F">
        <w:rPr>
          <w:rFonts w:ascii="Times New Roman" w:hAnsi="Times New Roman" w:cs="Times New Roman"/>
          <w:i/>
          <w:sz w:val="28"/>
          <w:szCs w:val="28"/>
        </w:rPr>
        <w:t xml:space="preserve">4292-ІХ щодо посилення захисту прав добросовісного набувача, закликавши адвокатів бути більш активними, як в сфері законодавчих змін,  так і відповідальності правоохоронних органів. Радник "VB PARTNERS:" Сергій Бойко виступив </w:t>
      </w:r>
      <w:r w:rsidR="007E08BB">
        <w:rPr>
          <w:rFonts w:ascii="Times New Roman" w:hAnsi="Times New Roman" w:cs="Times New Roman"/>
          <w:i/>
          <w:sz w:val="28"/>
          <w:szCs w:val="28"/>
        </w:rPr>
        <w:t>і</w:t>
      </w:r>
      <w:r w:rsidRPr="0070752F">
        <w:rPr>
          <w:rFonts w:ascii="Times New Roman" w:hAnsi="Times New Roman" w:cs="Times New Roman"/>
          <w:i/>
          <w:sz w:val="28"/>
          <w:szCs w:val="28"/>
        </w:rPr>
        <w:t>з доповіддю на тему "Міжнародний правовий захист бізнесу: як працює транскордонна допомога", окресливши головні напрями та проблеми міжнародної співпраці правоохоронців. Також учасники форуму приділили увагу діяльності інвесторів та їх взаємодії з правоохоронцями; завдання</w:t>
      </w:r>
      <w:r w:rsidR="007E08BB">
        <w:rPr>
          <w:rFonts w:ascii="Times New Roman" w:hAnsi="Times New Roman" w:cs="Times New Roman"/>
          <w:i/>
          <w:sz w:val="28"/>
          <w:szCs w:val="28"/>
        </w:rPr>
        <w:t>м</w:t>
      </w:r>
      <w:r w:rsidRPr="0070752F">
        <w:rPr>
          <w:rFonts w:ascii="Times New Roman" w:hAnsi="Times New Roman" w:cs="Times New Roman"/>
          <w:i/>
          <w:sz w:val="28"/>
          <w:szCs w:val="28"/>
        </w:rPr>
        <w:t xml:space="preserve"> репутаційної шкоди бізнесу у зв'язку із згадками і формулюваннями у Єдиному Державному реєстрі судових рішень; відсутності судового контролю щодо визначення підслідності як інструменту легалізації зловживань органами досудового розслідування. </w:t>
      </w:r>
      <w:r w:rsidRPr="0070752F">
        <w:rPr>
          <w:rFonts w:ascii="Times New Roman" w:hAnsi="Times New Roman" w:cs="Times New Roman"/>
          <w:sz w:val="28"/>
          <w:szCs w:val="28"/>
        </w:rPr>
        <w:t xml:space="preserve">Текст: </w:t>
      </w:r>
      <w:hyperlink r:id="rId52" w:history="1">
        <w:r w:rsidRPr="0070752F">
          <w:rPr>
            <w:rStyle w:val="a3"/>
            <w:rFonts w:ascii="Times New Roman" w:hAnsi="Times New Roman" w:cs="Times New Roman"/>
            <w:sz w:val="28"/>
            <w:szCs w:val="28"/>
          </w:rPr>
          <w:t>https://pravo.ua/white-collar-crime-forum-advokaty-praktyky-zoseredylys-na-niuansakh-bilokomirtsevykh-zlochyniv/</w:t>
        </w:r>
      </w:hyperlink>
      <w:r w:rsidRPr="0070752F">
        <w:rPr>
          <w:rFonts w:ascii="Times New Roman" w:hAnsi="Times New Roman" w:cs="Times New Roman"/>
          <w:sz w:val="28"/>
          <w:szCs w:val="28"/>
        </w:rPr>
        <w:t xml:space="preserve">    </w:t>
      </w:r>
    </w:p>
    <w:p w:rsidR="001918F8" w:rsidRPr="0070752F" w:rsidRDefault="001918F8" w:rsidP="001918F8">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White-Collar Crime Forum: експерти прокоментували проблемні аспекти кримінальних проваджень</w:t>
      </w:r>
      <w:r w:rsidRPr="0070752F">
        <w:rPr>
          <w:rFonts w:ascii="Times New Roman" w:hAnsi="Times New Roman" w:cs="Times New Roman"/>
          <w:sz w:val="28"/>
          <w:szCs w:val="28"/>
        </w:rPr>
        <w:t xml:space="preserve"> [Електронний ресурс] </w:t>
      </w:r>
      <w:r>
        <w:rPr>
          <w:rFonts w:ascii="Times New Roman" w:hAnsi="Times New Roman" w:cs="Times New Roman"/>
          <w:sz w:val="28"/>
          <w:szCs w:val="28"/>
        </w:rPr>
        <w:br/>
      </w:r>
      <w:r w:rsidRPr="0070752F">
        <w:rPr>
          <w:rFonts w:ascii="Times New Roman" w:hAnsi="Times New Roman" w:cs="Times New Roman"/>
          <w:sz w:val="28"/>
          <w:szCs w:val="28"/>
        </w:rPr>
        <w:t xml:space="preserve">// Юрид. практика. – 2025. – 13 трав. – Електрон. дані.  </w:t>
      </w:r>
      <w:r w:rsidRPr="0070752F">
        <w:rPr>
          <w:rFonts w:ascii="Times New Roman" w:hAnsi="Times New Roman" w:cs="Times New Roman"/>
          <w:i/>
          <w:sz w:val="28"/>
          <w:szCs w:val="28"/>
        </w:rPr>
        <w:t xml:space="preserve">Йдеться про обговорення на III White-Collar Crime Forum процесуальних особливостей WCC-проваджень - проваджень щодо так званої білокомірцевої злочинності. Суддя-спікер Вищого антикорупційного суду (ВАКС) Інна Білоус  розповіла про процесуальні особливості зупинення провадження у зв’язку із мобілізацією обвинуваченого, а керуючий партнер юридичної кампанії </w:t>
      </w:r>
      <w:r w:rsidRPr="0070752F">
        <w:rPr>
          <w:rFonts w:ascii="Times New Roman" w:hAnsi="Times New Roman" w:cs="Times New Roman"/>
          <w:i/>
          <w:sz w:val="28"/>
          <w:szCs w:val="28"/>
        </w:rPr>
        <w:lastRenderedPageBreak/>
        <w:t xml:space="preserve">"АМБЕР" Семен Ханін присвятив свій виступ практиці застосування запобіжних заходів у WCC-провадженнях, прокоментувавши зокрема застосування запобіжного заходу та обґрунтованість розміру застави й можливість її внесення. Точку зору адвоката щодо випадків провокування правоохоронними органами вчинення злочину презентував старший партнер "LEGENTUM" Олег Кулик, який нагадав про відповідні приписи Кримінального процесуального кодексу України (КПК України) й висновки Конституційного Суду  України (КСУ) та зосередився на практиці Європейського суду з прав людини (ЄСПЛ) щодо випадків провокації злочину. "Злочин після результату: ризики оцінки правомірності дій за наслідками, а не обставинами вчинення", такій темі присвятив свою доповідь партнер "EVERLEGAL" Тарас Іваненко, який звернув увагу на досить поширену практику оцінювання дій обвинуваченого не на момент їх вчинення а вже після настання наслідків, що викликає занепокоєння, адже правова оцінка повинна ґрунтуватися не на результаті, а на умислі, знаннях та обставинах, які існували на дату вчинення діяння. Своєю чергою, партнер "EQUITY"  Вʼячеслав Краглевич акцентував на проблемах доказування під час досудового розслідування та судового розгляду, а юрист комплаєнс-служби ТОВ "Нова Пошта-Центр" Олена Говоруха навела приклади застосування WCC-проваджень стосовно господарської діяльності суб’єктів господарювання, маючи на увазі випадки тиску на бізнес. </w:t>
      </w:r>
      <w:r w:rsidRPr="0070752F">
        <w:rPr>
          <w:rFonts w:ascii="Times New Roman" w:hAnsi="Times New Roman" w:cs="Times New Roman"/>
          <w:sz w:val="28"/>
          <w:szCs w:val="28"/>
        </w:rPr>
        <w:t xml:space="preserve">Текст: </w:t>
      </w:r>
      <w:hyperlink r:id="rId53" w:history="1">
        <w:r w:rsidRPr="0070752F">
          <w:rPr>
            <w:rStyle w:val="a3"/>
            <w:rFonts w:ascii="Times New Roman" w:hAnsi="Times New Roman" w:cs="Times New Roman"/>
            <w:sz w:val="28"/>
            <w:szCs w:val="28"/>
          </w:rPr>
          <w:t>https://pravo.ua/white-collar-crime-forum-eksperty-prokomentuvaly-problemni-aspekty-kryminalnykh-provadzhen/</w:t>
        </w:r>
      </w:hyperlink>
      <w:r w:rsidRPr="0070752F">
        <w:rPr>
          <w:rFonts w:ascii="Times New Roman" w:hAnsi="Times New Roman" w:cs="Times New Roman"/>
          <w:sz w:val="28"/>
          <w:szCs w:val="28"/>
        </w:rPr>
        <w:t xml:space="preserve">    </w:t>
      </w:r>
    </w:p>
    <w:p w:rsidR="001918F8" w:rsidRPr="0070752F" w:rsidRDefault="001918F8" w:rsidP="001918F8">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White-Collar Crime Forum: ключові тренди, зміни та перспективи 2025 року</w:t>
      </w:r>
      <w:r w:rsidRPr="0070752F">
        <w:rPr>
          <w:rFonts w:ascii="Times New Roman" w:hAnsi="Times New Roman" w:cs="Times New Roman"/>
          <w:sz w:val="28"/>
          <w:szCs w:val="28"/>
        </w:rPr>
        <w:t xml:space="preserve"> [Електронний ресурс] // Юрид. практика. – 2025. – 13 трав. – Електрон. дані.  </w:t>
      </w:r>
      <w:r w:rsidRPr="0070752F">
        <w:rPr>
          <w:rFonts w:ascii="Times New Roman" w:hAnsi="Times New Roman" w:cs="Times New Roman"/>
          <w:i/>
          <w:sz w:val="28"/>
          <w:szCs w:val="28"/>
        </w:rPr>
        <w:t>Йдеться про початок роботи у Києві III White-Collar Crime Forum, перша сесія якого була присвячена ключовим трендам у сфері так званої білокомірцевої злочинності (white-collar crime) у 2025 р. Представники законодавчої, виконавчої та судової гілок влади, а також провідні юристи</w:t>
      </w:r>
      <w:r w:rsidR="00D43E42">
        <w:rPr>
          <w:rFonts w:ascii="Times New Roman" w:hAnsi="Times New Roman" w:cs="Times New Roman"/>
          <w:i/>
          <w:sz w:val="28"/>
          <w:szCs w:val="28"/>
        </w:rPr>
        <w:t xml:space="preserve">  </w:t>
      </w:r>
      <w:r w:rsidRPr="0070752F">
        <w:rPr>
          <w:rFonts w:ascii="Times New Roman" w:hAnsi="Times New Roman" w:cs="Times New Roman"/>
          <w:i/>
          <w:sz w:val="28"/>
          <w:szCs w:val="28"/>
        </w:rPr>
        <w:t xml:space="preserve">обговорили останні законодавчі ініціативи, зміни у судовій </w:t>
      </w:r>
      <w:r w:rsidRPr="0070752F">
        <w:rPr>
          <w:rFonts w:ascii="Times New Roman" w:hAnsi="Times New Roman" w:cs="Times New Roman"/>
          <w:i/>
          <w:sz w:val="28"/>
          <w:szCs w:val="28"/>
        </w:rPr>
        <w:lastRenderedPageBreak/>
        <w:t>практиці Верховного Суду, наслідки перезавантаження Бюро економічної безпеки (БЕБ)</w:t>
      </w:r>
      <w:r w:rsidR="000B3FA2">
        <w:rPr>
          <w:rFonts w:ascii="Times New Roman" w:hAnsi="Times New Roman" w:cs="Times New Roman"/>
          <w:i/>
          <w:sz w:val="28"/>
          <w:szCs w:val="28"/>
        </w:rPr>
        <w:t xml:space="preserve"> тощо. </w:t>
      </w:r>
      <w:r w:rsidRPr="0070752F">
        <w:rPr>
          <w:rFonts w:ascii="Times New Roman" w:hAnsi="Times New Roman" w:cs="Times New Roman"/>
          <w:i/>
          <w:sz w:val="28"/>
          <w:szCs w:val="28"/>
        </w:rPr>
        <w:t>Зокрема, перший заступник директора Національного антикорупційного бюро України (НАБУ) Денис Гюльмагомедов присвятив свій виступ темі притягнення до відповідальності за службові злочини та підходам НАБУ у боротьбі з білокомірцевою злочинністю, а партнер "EQUITY" Олександр Лисак розповів про результати практичного аналізу притягнення до відповідальності за службові злочини в умовах нових підходів антикорупційної юстиції. Заступник голови Національного агентства з розшуку та управління активами (АРМА) Павло Великоречанін окреслив поточний стан виявлення необґрунтованих активів в Україні та міжнародних юрисдикціях, а також підходи до їх конфіскації. Про основні виклики, з якими стикається правоохоронна система в умовах зростаючої популярності криптовалют і цифрових технологій серед злочинців, проінформував начальник 4-го управління з протидії злочинам, пов’язаним із віртуальними активами Департаменту кіберполіції Національної поліції України (НПУ) Олександр Плахотнюк. Старший партнер юридичної фірми "ETORUM" Микола Голодняк зосередився на темі кіберзлочинності та злочинів у сфері обігу криптовалюти як складової white-collar crime (WCC), а також на практичних проблемах, з якими щодня стикаються адвокати в роботі з криптоактивами. Керуючий партнер "GRACERS" Сергій Лисенко свій виступ присвятив темі тиску на бізнес з боку правоохоронних органів, проаналізувавши зони їхньої пріоритетної уваги та окресливши актуальні законодавчі ініціативи. Партнер "Grain Law Firm" Олександр Телешецький вказав на важливі зміни у судовій практиці Верховного Суду, що стосуються розгляду справ білокомірцевої злочинності, акцентувавши на рішеннях, які формують нові підходи до тлумачення складу злочину, кваліфікації дій посадових осіб та оцінки доказів.</w:t>
      </w:r>
      <w:r w:rsidRPr="0070752F">
        <w:rPr>
          <w:rFonts w:ascii="Times New Roman" w:hAnsi="Times New Roman" w:cs="Times New Roman"/>
          <w:sz w:val="28"/>
          <w:szCs w:val="28"/>
        </w:rPr>
        <w:t xml:space="preserve"> Текст: </w:t>
      </w:r>
      <w:hyperlink r:id="rId54" w:history="1">
        <w:r w:rsidRPr="0070752F">
          <w:rPr>
            <w:rStyle w:val="a3"/>
            <w:rFonts w:ascii="Times New Roman" w:hAnsi="Times New Roman" w:cs="Times New Roman"/>
            <w:sz w:val="28"/>
            <w:szCs w:val="28"/>
          </w:rPr>
          <w:t>https://pravo.ua/white-collar-crime-forum-kliuchovi-trendy-zminy-ta-perspektyvy-2025-roku/</w:t>
        </w:r>
      </w:hyperlink>
      <w:r w:rsidRPr="0070752F">
        <w:rPr>
          <w:rFonts w:ascii="Times New Roman" w:hAnsi="Times New Roman" w:cs="Times New Roman"/>
          <w:sz w:val="28"/>
          <w:szCs w:val="28"/>
        </w:rPr>
        <w:t xml:space="preserve">    </w:t>
      </w:r>
    </w:p>
    <w:p w:rsidR="002515D5" w:rsidRPr="0070752F" w:rsidRDefault="001918F8" w:rsidP="001918F8">
      <w:pPr>
        <w:pStyle w:val="a8"/>
        <w:numPr>
          <w:ilvl w:val="0"/>
          <w:numId w:val="1"/>
        </w:numPr>
        <w:spacing w:after="120" w:line="360" w:lineRule="auto"/>
        <w:ind w:left="0" w:firstLine="567"/>
        <w:jc w:val="both"/>
        <w:rPr>
          <w:rFonts w:ascii="Times New Roman" w:hAnsi="Times New Roman" w:cs="Times New Roman"/>
          <w:sz w:val="28"/>
          <w:szCs w:val="28"/>
        </w:rPr>
      </w:pPr>
      <w:r w:rsidRPr="0070752F">
        <w:rPr>
          <w:rFonts w:ascii="Times New Roman" w:hAnsi="Times New Roman" w:cs="Times New Roman"/>
          <w:b/>
          <w:sz w:val="28"/>
          <w:szCs w:val="28"/>
        </w:rPr>
        <w:t>White-Collar Crime Forum: фахівці розкрили юридичну сторону використання ШІ в кримінальних провадженнях</w:t>
      </w:r>
      <w:r w:rsidRPr="0070752F">
        <w:rPr>
          <w:rFonts w:ascii="Times New Roman" w:hAnsi="Times New Roman" w:cs="Times New Roman"/>
          <w:sz w:val="28"/>
          <w:szCs w:val="28"/>
        </w:rPr>
        <w:t xml:space="preserve"> [Електронний </w:t>
      </w:r>
      <w:r w:rsidRPr="0070752F">
        <w:rPr>
          <w:rFonts w:ascii="Times New Roman" w:hAnsi="Times New Roman" w:cs="Times New Roman"/>
          <w:sz w:val="28"/>
          <w:szCs w:val="28"/>
        </w:rPr>
        <w:lastRenderedPageBreak/>
        <w:t xml:space="preserve">ресурс] // Юрид. практика. – 2025. – 13 трав. – Електрон. дані.  </w:t>
      </w:r>
      <w:r w:rsidRPr="0070752F">
        <w:rPr>
          <w:rFonts w:ascii="Times New Roman" w:hAnsi="Times New Roman" w:cs="Times New Roman"/>
          <w:i/>
          <w:sz w:val="28"/>
          <w:szCs w:val="28"/>
        </w:rPr>
        <w:t>Подано тези відкритого інтерв’ю на White-Collar Crime Forum судді Конституційного Суду України (КСУ) Віктора Городовенка та партнерки "Benchers Law Firm" Ольги Шаповалової щодо правових аспектів використання інструментів штучного інтелекту (ШІ) в кримінальних провадженнях щодо білокомірцевої злочинності (WCC). Зокрема В</w:t>
      </w:r>
      <w:r w:rsidR="000B3FA2">
        <w:rPr>
          <w:rFonts w:ascii="Times New Roman" w:hAnsi="Times New Roman" w:cs="Times New Roman"/>
          <w:i/>
          <w:sz w:val="28"/>
          <w:szCs w:val="28"/>
        </w:rPr>
        <w:t>.</w:t>
      </w:r>
      <w:r w:rsidRPr="0070752F">
        <w:rPr>
          <w:rFonts w:ascii="Times New Roman" w:hAnsi="Times New Roman" w:cs="Times New Roman"/>
          <w:i/>
          <w:sz w:val="28"/>
          <w:szCs w:val="28"/>
        </w:rPr>
        <w:t xml:space="preserve"> Городовенко нагадав про дослідження 2024 р</w:t>
      </w:r>
      <w:r w:rsidR="000B3FA2">
        <w:rPr>
          <w:rFonts w:ascii="Times New Roman" w:hAnsi="Times New Roman" w:cs="Times New Roman"/>
          <w:i/>
          <w:sz w:val="28"/>
          <w:szCs w:val="28"/>
        </w:rPr>
        <w:t>.</w:t>
      </w:r>
      <w:r w:rsidRPr="0070752F">
        <w:rPr>
          <w:rFonts w:ascii="Times New Roman" w:hAnsi="Times New Roman" w:cs="Times New Roman"/>
          <w:i/>
          <w:sz w:val="28"/>
          <w:szCs w:val="28"/>
        </w:rPr>
        <w:t xml:space="preserve"> "Перспективи та межі використання штучного інтелекту в кримінальному процесі", проведене Центром Дністрянського та Агенцією "Fama" за сприяння Європейського Союзу (ЄС) та Міжнародного фонду "Відродження", й розповів про процес законодавчого врегулювання використання ШІ. </w:t>
      </w:r>
      <w:r w:rsidR="000B3FA2">
        <w:rPr>
          <w:rFonts w:ascii="Times New Roman" w:hAnsi="Times New Roman" w:cs="Times New Roman"/>
          <w:i/>
          <w:sz w:val="28"/>
          <w:szCs w:val="28"/>
        </w:rPr>
        <w:t>Він</w:t>
      </w:r>
      <w:r w:rsidRPr="0070752F">
        <w:rPr>
          <w:rFonts w:ascii="Times New Roman" w:hAnsi="Times New Roman" w:cs="Times New Roman"/>
          <w:i/>
          <w:sz w:val="28"/>
          <w:szCs w:val="28"/>
        </w:rPr>
        <w:t xml:space="preserve"> відзначив, що на сучасному етапі використання ШІ більш корисне на стадіях досудового розслідування та контролю за виконанням вироку, а безпосередньо в судовому процесі використання ШІ переважно зводиться до допоміжних технологій.</w:t>
      </w:r>
      <w:r w:rsidRPr="0070752F">
        <w:rPr>
          <w:rFonts w:ascii="Times New Roman" w:hAnsi="Times New Roman" w:cs="Times New Roman"/>
          <w:sz w:val="28"/>
          <w:szCs w:val="28"/>
        </w:rPr>
        <w:t xml:space="preserve"> Текст: </w:t>
      </w:r>
      <w:hyperlink r:id="rId55" w:history="1">
        <w:r w:rsidRPr="0070752F">
          <w:rPr>
            <w:rStyle w:val="a3"/>
            <w:rFonts w:ascii="Times New Roman" w:hAnsi="Times New Roman" w:cs="Times New Roman"/>
            <w:sz w:val="28"/>
            <w:szCs w:val="28"/>
          </w:rPr>
          <w:t>https://pravo.ua/white-collar-crime-forum-fakhivtsi-rozkryly-iurydychnu-storonu-vykorystannia-shi-v-kryminalnykh-provadzhenniakh/</w:t>
        </w:r>
      </w:hyperlink>
      <w:r w:rsidR="002515D5" w:rsidRPr="0070752F">
        <w:rPr>
          <w:rFonts w:ascii="Times New Roman" w:hAnsi="Times New Roman" w:cs="Times New Roman"/>
          <w:sz w:val="28"/>
          <w:szCs w:val="28"/>
        </w:rPr>
        <w:t xml:space="preserve">  </w:t>
      </w:r>
    </w:p>
    <w:p w:rsidR="004A24F8" w:rsidRPr="0042113E" w:rsidRDefault="00737C13" w:rsidP="004A24F8">
      <w:pPr>
        <w:rPr>
          <w:rFonts w:ascii="Times New Roman" w:hAnsi="Times New Roman" w:cs="Times New Roman"/>
          <w:sz w:val="28"/>
          <w:szCs w:val="28"/>
        </w:rPr>
      </w:pPr>
      <w:r>
        <w:rPr>
          <w:rFonts w:ascii="Times New Roman" w:hAnsi="Times New Roman" w:cs="Times New Roman"/>
          <w:sz w:val="28"/>
          <w:szCs w:val="28"/>
        </w:rPr>
        <w:t xml:space="preserve">  </w:t>
      </w:r>
      <w:r w:rsidR="005D7A08">
        <w:rPr>
          <w:rFonts w:ascii="Times New Roman" w:hAnsi="Times New Roman" w:cs="Times New Roman"/>
          <w:sz w:val="28"/>
          <w:szCs w:val="28"/>
        </w:rPr>
        <w:t xml:space="preserve">    </w:t>
      </w:r>
      <w:r w:rsidR="002F354F">
        <w:rPr>
          <w:rFonts w:ascii="Times New Roman" w:hAnsi="Times New Roman" w:cs="Times New Roman"/>
          <w:sz w:val="28"/>
          <w:szCs w:val="28"/>
        </w:rPr>
        <w:t xml:space="preserve">    </w:t>
      </w:r>
      <w:r w:rsidR="00945BD5">
        <w:rPr>
          <w:rFonts w:ascii="Times New Roman" w:hAnsi="Times New Roman" w:cs="Times New Roman"/>
          <w:sz w:val="28"/>
          <w:szCs w:val="28"/>
        </w:rPr>
        <w:t xml:space="preserve">   </w:t>
      </w:r>
      <w:r w:rsidR="0076081E">
        <w:rPr>
          <w:rFonts w:ascii="Times New Roman" w:hAnsi="Times New Roman" w:cs="Times New Roman"/>
          <w:sz w:val="28"/>
          <w:szCs w:val="28"/>
        </w:rPr>
        <w:t xml:space="preserve">    </w:t>
      </w:r>
      <w:r w:rsidR="004A24F8">
        <w:rPr>
          <w:rFonts w:ascii="Times New Roman" w:hAnsi="Times New Roman" w:cs="Times New Roman"/>
          <w:sz w:val="28"/>
          <w:szCs w:val="28"/>
        </w:rPr>
        <w:t xml:space="preserve">    </w:t>
      </w:r>
    </w:p>
    <w:p w:rsidR="00DD5EEA" w:rsidRPr="00DD5EEA" w:rsidRDefault="00DD5EEA" w:rsidP="00DD5EEA">
      <w:pPr>
        <w:rPr>
          <w:rFonts w:ascii="Times New Roman" w:hAnsi="Times New Roman" w:cs="Times New Roman"/>
          <w:b/>
          <w:sz w:val="28"/>
          <w:szCs w:val="28"/>
        </w:rPr>
      </w:pPr>
      <w:r w:rsidRPr="00DD5EEA">
        <w:rPr>
          <w:rFonts w:ascii="Times New Roman" w:hAnsi="Times New Roman" w:cs="Times New Roman"/>
          <w:b/>
          <w:sz w:val="28"/>
          <w:szCs w:val="28"/>
        </w:rPr>
        <w:t>Підготовлено Відділом інформаційного забезпечення органів влади</w:t>
      </w:r>
    </w:p>
    <w:p w:rsidR="00DD5EEA" w:rsidRPr="00DD5EEA" w:rsidRDefault="00DD5EEA" w:rsidP="00DD5EEA">
      <w:pPr>
        <w:rPr>
          <w:rFonts w:ascii="Times New Roman" w:hAnsi="Times New Roman" w:cs="Times New Roman"/>
          <w:b/>
          <w:sz w:val="28"/>
          <w:szCs w:val="28"/>
        </w:rPr>
      </w:pPr>
      <w:r w:rsidRPr="00DD5EEA">
        <w:rPr>
          <w:rFonts w:ascii="Times New Roman" w:hAnsi="Times New Roman" w:cs="Times New Roman"/>
          <w:b/>
          <w:sz w:val="28"/>
          <w:szCs w:val="28"/>
        </w:rPr>
        <w:t>Національної бібліотеки України імені Ярослава Мудрого</w:t>
      </w:r>
    </w:p>
    <w:p w:rsidR="00DD5EEA" w:rsidRPr="00DD5EEA" w:rsidRDefault="00694804" w:rsidP="00DD5EEA">
      <w:pPr>
        <w:rPr>
          <w:rFonts w:ascii="Times New Roman" w:hAnsi="Times New Roman" w:cs="Times New Roman"/>
          <w:b/>
          <w:sz w:val="28"/>
          <w:szCs w:val="28"/>
        </w:rPr>
      </w:pPr>
      <w:r>
        <w:rPr>
          <w:rFonts w:ascii="Times New Roman" w:hAnsi="Times New Roman" w:cs="Times New Roman"/>
          <w:b/>
          <w:sz w:val="28"/>
          <w:szCs w:val="28"/>
        </w:rPr>
        <w:t>26 травня</w:t>
      </w:r>
      <w:r w:rsidR="007B70EC">
        <w:rPr>
          <w:rFonts w:ascii="Times New Roman" w:hAnsi="Times New Roman" w:cs="Times New Roman"/>
          <w:b/>
          <w:sz w:val="28"/>
          <w:szCs w:val="28"/>
        </w:rPr>
        <w:t xml:space="preserve"> 2025</w:t>
      </w:r>
      <w:r w:rsidR="00DD5EEA" w:rsidRPr="00DD5EEA">
        <w:rPr>
          <w:rFonts w:ascii="Times New Roman" w:hAnsi="Times New Roman" w:cs="Times New Roman"/>
          <w:b/>
          <w:sz w:val="28"/>
          <w:szCs w:val="28"/>
        </w:rPr>
        <w:t xml:space="preserve"> року</w:t>
      </w:r>
    </w:p>
    <w:p w:rsidR="00DD5EEA" w:rsidRPr="00DD5EEA" w:rsidRDefault="00DD5EEA" w:rsidP="00DD5EEA">
      <w:pPr>
        <w:rPr>
          <w:rFonts w:ascii="Times New Roman" w:hAnsi="Times New Roman" w:cs="Times New Roman"/>
          <w:b/>
          <w:sz w:val="28"/>
          <w:szCs w:val="28"/>
        </w:rPr>
      </w:pPr>
      <w:r w:rsidRPr="00DD5EEA">
        <w:rPr>
          <w:rFonts w:ascii="Times New Roman" w:hAnsi="Times New Roman" w:cs="Times New Roman"/>
          <w:b/>
          <w:sz w:val="28"/>
          <w:szCs w:val="28"/>
        </w:rPr>
        <w:t>Відповідальний за випуск: Н. Я. Зайченко</w:t>
      </w:r>
    </w:p>
    <w:sectPr w:rsidR="00DD5EEA" w:rsidRPr="00DD5EEA" w:rsidSect="00B515F6">
      <w:footerReference w:type="default" r:id="rId56"/>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339E" w:rsidRDefault="00B0339E" w:rsidP="002F258F">
      <w:pPr>
        <w:spacing w:after="0" w:line="240" w:lineRule="auto"/>
      </w:pPr>
      <w:r>
        <w:separator/>
      </w:r>
    </w:p>
  </w:endnote>
  <w:endnote w:type="continuationSeparator" w:id="0">
    <w:p w:rsidR="00B0339E" w:rsidRDefault="00B0339E" w:rsidP="002F25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0159"/>
      <w:docPartObj>
        <w:docPartGallery w:val="Page Numbers (Bottom of Page)"/>
        <w:docPartUnique/>
      </w:docPartObj>
    </w:sdtPr>
    <w:sdtEndPr/>
    <w:sdtContent>
      <w:p w:rsidR="002F258F" w:rsidRDefault="00981B45">
        <w:pPr>
          <w:pStyle w:val="a6"/>
          <w:jc w:val="right"/>
        </w:pPr>
        <w:r>
          <w:fldChar w:fldCharType="begin"/>
        </w:r>
        <w:r>
          <w:instrText xml:space="preserve"> PAGE   \* MERGEFORMAT </w:instrText>
        </w:r>
        <w:r>
          <w:fldChar w:fldCharType="separate"/>
        </w:r>
        <w:r w:rsidR="008A4C6A">
          <w:rPr>
            <w:noProof/>
          </w:rPr>
          <w:t>1</w:t>
        </w:r>
        <w:r>
          <w:rPr>
            <w:noProof/>
          </w:rPr>
          <w:fldChar w:fldCharType="end"/>
        </w:r>
      </w:p>
    </w:sdtContent>
  </w:sdt>
  <w:p w:rsidR="002F258F" w:rsidRDefault="002F258F">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339E" w:rsidRDefault="00B0339E" w:rsidP="002F258F">
      <w:pPr>
        <w:spacing w:after="0" w:line="240" w:lineRule="auto"/>
      </w:pPr>
      <w:r>
        <w:separator/>
      </w:r>
    </w:p>
  </w:footnote>
  <w:footnote w:type="continuationSeparator" w:id="0">
    <w:p w:rsidR="00B0339E" w:rsidRDefault="00B0339E" w:rsidP="002F258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67229B7"/>
    <w:multiLevelType w:val="hybridMultilevel"/>
    <w:tmpl w:val="1B749E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CFD"/>
    <w:rsid w:val="00051FB3"/>
    <w:rsid w:val="00053617"/>
    <w:rsid w:val="00066435"/>
    <w:rsid w:val="00067126"/>
    <w:rsid w:val="00072143"/>
    <w:rsid w:val="00083FE9"/>
    <w:rsid w:val="00084409"/>
    <w:rsid w:val="00086686"/>
    <w:rsid w:val="000A62FC"/>
    <w:rsid w:val="000B2056"/>
    <w:rsid w:val="000B3FA2"/>
    <w:rsid w:val="000C4CB5"/>
    <w:rsid w:val="000F4A8B"/>
    <w:rsid w:val="00142780"/>
    <w:rsid w:val="00145160"/>
    <w:rsid w:val="00145AD0"/>
    <w:rsid w:val="001543C1"/>
    <w:rsid w:val="00166256"/>
    <w:rsid w:val="001675C8"/>
    <w:rsid w:val="001918F8"/>
    <w:rsid w:val="001A61B9"/>
    <w:rsid w:val="001C02F0"/>
    <w:rsid w:val="001C5DCF"/>
    <w:rsid w:val="001E6735"/>
    <w:rsid w:val="00211574"/>
    <w:rsid w:val="00211AF3"/>
    <w:rsid w:val="00217890"/>
    <w:rsid w:val="002515D5"/>
    <w:rsid w:val="0026254A"/>
    <w:rsid w:val="0029217F"/>
    <w:rsid w:val="002A0A4C"/>
    <w:rsid w:val="002B26A1"/>
    <w:rsid w:val="002C011B"/>
    <w:rsid w:val="002C2F19"/>
    <w:rsid w:val="002D059A"/>
    <w:rsid w:val="002D3000"/>
    <w:rsid w:val="002E682C"/>
    <w:rsid w:val="002E6E2D"/>
    <w:rsid w:val="002F01B5"/>
    <w:rsid w:val="002F250F"/>
    <w:rsid w:val="002F258F"/>
    <w:rsid w:val="002F354F"/>
    <w:rsid w:val="00313D4A"/>
    <w:rsid w:val="003361DC"/>
    <w:rsid w:val="003422DA"/>
    <w:rsid w:val="00344350"/>
    <w:rsid w:val="00367140"/>
    <w:rsid w:val="003864E3"/>
    <w:rsid w:val="00387A43"/>
    <w:rsid w:val="003C3920"/>
    <w:rsid w:val="003C6CFA"/>
    <w:rsid w:val="003D5A69"/>
    <w:rsid w:val="003E1FA3"/>
    <w:rsid w:val="00416502"/>
    <w:rsid w:val="0044789C"/>
    <w:rsid w:val="00450787"/>
    <w:rsid w:val="004553E0"/>
    <w:rsid w:val="004563AF"/>
    <w:rsid w:val="00460485"/>
    <w:rsid w:val="004664C4"/>
    <w:rsid w:val="00470F9E"/>
    <w:rsid w:val="004829F8"/>
    <w:rsid w:val="004A24F8"/>
    <w:rsid w:val="004A40A0"/>
    <w:rsid w:val="004C6211"/>
    <w:rsid w:val="004D100E"/>
    <w:rsid w:val="004D1471"/>
    <w:rsid w:val="004F68E8"/>
    <w:rsid w:val="0050297E"/>
    <w:rsid w:val="005054DE"/>
    <w:rsid w:val="00506EEB"/>
    <w:rsid w:val="00526407"/>
    <w:rsid w:val="00535220"/>
    <w:rsid w:val="005638A7"/>
    <w:rsid w:val="00570AB0"/>
    <w:rsid w:val="00582D0B"/>
    <w:rsid w:val="005A6C70"/>
    <w:rsid w:val="005B1439"/>
    <w:rsid w:val="005C4598"/>
    <w:rsid w:val="005C6EED"/>
    <w:rsid w:val="005D7A08"/>
    <w:rsid w:val="005F0B33"/>
    <w:rsid w:val="005F7823"/>
    <w:rsid w:val="00616494"/>
    <w:rsid w:val="00617D38"/>
    <w:rsid w:val="00625C35"/>
    <w:rsid w:val="00636AB7"/>
    <w:rsid w:val="006406AA"/>
    <w:rsid w:val="00652999"/>
    <w:rsid w:val="00662E06"/>
    <w:rsid w:val="00687E11"/>
    <w:rsid w:val="00694804"/>
    <w:rsid w:val="00697B5B"/>
    <w:rsid w:val="006E550D"/>
    <w:rsid w:val="006E6D0F"/>
    <w:rsid w:val="0070752F"/>
    <w:rsid w:val="00707F64"/>
    <w:rsid w:val="0071167A"/>
    <w:rsid w:val="00721445"/>
    <w:rsid w:val="00725064"/>
    <w:rsid w:val="0073057B"/>
    <w:rsid w:val="00737C13"/>
    <w:rsid w:val="00742065"/>
    <w:rsid w:val="00743CB3"/>
    <w:rsid w:val="0076081E"/>
    <w:rsid w:val="0078378A"/>
    <w:rsid w:val="0079541A"/>
    <w:rsid w:val="007A1E77"/>
    <w:rsid w:val="007B70EC"/>
    <w:rsid w:val="007D0378"/>
    <w:rsid w:val="007E08BB"/>
    <w:rsid w:val="007E75E1"/>
    <w:rsid w:val="00800538"/>
    <w:rsid w:val="00813C39"/>
    <w:rsid w:val="00830266"/>
    <w:rsid w:val="008318FA"/>
    <w:rsid w:val="008579AC"/>
    <w:rsid w:val="00880AD5"/>
    <w:rsid w:val="00884951"/>
    <w:rsid w:val="008867E6"/>
    <w:rsid w:val="00887320"/>
    <w:rsid w:val="008919CF"/>
    <w:rsid w:val="008A4C6A"/>
    <w:rsid w:val="008B0611"/>
    <w:rsid w:val="008B1060"/>
    <w:rsid w:val="008E19BC"/>
    <w:rsid w:val="008E46A7"/>
    <w:rsid w:val="00903336"/>
    <w:rsid w:val="00920A3A"/>
    <w:rsid w:val="00923F6E"/>
    <w:rsid w:val="00945BD5"/>
    <w:rsid w:val="00955F3E"/>
    <w:rsid w:val="0095687D"/>
    <w:rsid w:val="00972A03"/>
    <w:rsid w:val="00981B45"/>
    <w:rsid w:val="00992D51"/>
    <w:rsid w:val="0099387C"/>
    <w:rsid w:val="009C2C00"/>
    <w:rsid w:val="009E63AE"/>
    <w:rsid w:val="009F027C"/>
    <w:rsid w:val="009F483A"/>
    <w:rsid w:val="009F5E49"/>
    <w:rsid w:val="009F6223"/>
    <w:rsid w:val="00A1462B"/>
    <w:rsid w:val="00A26603"/>
    <w:rsid w:val="00A32DE2"/>
    <w:rsid w:val="00A51452"/>
    <w:rsid w:val="00A54E29"/>
    <w:rsid w:val="00A71B90"/>
    <w:rsid w:val="00A824A5"/>
    <w:rsid w:val="00AA2321"/>
    <w:rsid w:val="00AB1528"/>
    <w:rsid w:val="00AB1D9C"/>
    <w:rsid w:val="00AB5CF2"/>
    <w:rsid w:val="00AC205E"/>
    <w:rsid w:val="00AC7A73"/>
    <w:rsid w:val="00AD7DBA"/>
    <w:rsid w:val="00AF3F0E"/>
    <w:rsid w:val="00B0339E"/>
    <w:rsid w:val="00B03CFD"/>
    <w:rsid w:val="00B10862"/>
    <w:rsid w:val="00B14602"/>
    <w:rsid w:val="00B160D3"/>
    <w:rsid w:val="00B21F01"/>
    <w:rsid w:val="00B46627"/>
    <w:rsid w:val="00B515F6"/>
    <w:rsid w:val="00B51C84"/>
    <w:rsid w:val="00B65820"/>
    <w:rsid w:val="00B71B74"/>
    <w:rsid w:val="00B734CE"/>
    <w:rsid w:val="00B833D9"/>
    <w:rsid w:val="00B93720"/>
    <w:rsid w:val="00B96757"/>
    <w:rsid w:val="00BA1BBE"/>
    <w:rsid w:val="00BE0B17"/>
    <w:rsid w:val="00BE6A1A"/>
    <w:rsid w:val="00BF1335"/>
    <w:rsid w:val="00C019D9"/>
    <w:rsid w:val="00C069ED"/>
    <w:rsid w:val="00C070AC"/>
    <w:rsid w:val="00C223F1"/>
    <w:rsid w:val="00C27407"/>
    <w:rsid w:val="00C36FF3"/>
    <w:rsid w:val="00C638C5"/>
    <w:rsid w:val="00C67B8E"/>
    <w:rsid w:val="00C97F4C"/>
    <w:rsid w:val="00CA7694"/>
    <w:rsid w:val="00CD1113"/>
    <w:rsid w:val="00CE11B4"/>
    <w:rsid w:val="00CE7C97"/>
    <w:rsid w:val="00CF037E"/>
    <w:rsid w:val="00D2233D"/>
    <w:rsid w:val="00D24112"/>
    <w:rsid w:val="00D42F88"/>
    <w:rsid w:val="00D43E42"/>
    <w:rsid w:val="00D467B7"/>
    <w:rsid w:val="00D70C4A"/>
    <w:rsid w:val="00D75686"/>
    <w:rsid w:val="00D871CC"/>
    <w:rsid w:val="00DD49B9"/>
    <w:rsid w:val="00DD5EEA"/>
    <w:rsid w:val="00DE2071"/>
    <w:rsid w:val="00DE6E76"/>
    <w:rsid w:val="00DF13D8"/>
    <w:rsid w:val="00E227B1"/>
    <w:rsid w:val="00E33C4F"/>
    <w:rsid w:val="00E35BDE"/>
    <w:rsid w:val="00E41993"/>
    <w:rsid w:val="00E45F3D"/>
    <w:rsid w:val="00E46986"/>
    <w:rsid w:val="00E51737"/>
    <w:rsid w:val="00E618DF"/>
    <w:rsid w:val="00E749D1"/>
    <w:rsid w:val="00EA0EC0"/>
    <w:rsid w:val="00EF58EB"/>
    <w:rsid w:val="00F07266"/>
    <w:rsid w:val="00F11519"/>
    <w:rsid w:val="00F22084"/>
    <w:rsid w:val="00F5605F"/>
    <w:rsid w:val="00F636B8"/>
    <w:rsid w:val="00F7327B"/>
    <w:rsid w:val="00F76F18"/>
    <w:rsid w:val="00F90BCB"/>
    <w:rsid w:val="00FA1AE8"/>
    <w:rsid w:val="00FA4CDC"/>
    <w:rsid w:val="00FB271B"/>
    <w:rsid w:val="00FD78B7"/>
    <w:rsid w:val="00FE3137"/>
    <w:rsid w:val="00FE380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11B"/>
    <w:rPr>
      <w:color w:val="0000FF" w:themeColor="hyperlink"/>
      <w:u w:val="single"/>
    </w:rPr>
  </w:style>
  <w:style w:type="paragraph" w:styleId="a4">
    <w:name w:val="header"/>
    <w:basedOn w:val="a"/>
    <w:link w:val="a5"/>
    <w:uiPriority w:val="99"/>
    <w:semiHidden/>
    <w:unhideWhenUsed/>
    <w:rsid w:val="002F258F"/>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F258F"/>
  </w:style>
  <w:style w:type="paragraph" w:styleId="a6">
    <w:name w:val="footer"/>
    <w:basedOn w:val="a"/>
    <w:link w:val="a7"/>
    <w:uiPriority w:val="99"/>
    <w:unhideWhenUsed/>
    <w:rsid w:val="002F258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F258F"/>
  </w:style>
  <w:style w:type="paragraph" w:styleId="a8">
    <w:name w:val="List Paragraph"/>
    <w:basedOn w:val="a"/>
    <w:uiPriority w:val="34"/>
    <w:qFormat/>
    <w:rsid w:val="0070752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2C011B"/>
    <w:rPr>
      <w:color w:val="0000FF" w:themeColor="hyperlink"/>
      <w:u w:val="single"/>
    </w:rPr>
  </w:style>
  <w:style w:type="paragraph" w:styleId="a4">
    <w:name w:val="header"/>
    <w:basedOn w:val="a"/>
    <w:link w:val="a5"/>
    <w:uiPriority w:val="99"/>
    <w:semiHidden/>
    <w:unhideWhenUsed/>
    <w:rsid w:val="002F258F"/>
    <w:pPr>
      <w:tabs>
        <w:tab w:val="center" w:pos="4677"/>
        <w:tab w:val="right" w:pos="9355"/>
      </w:tabs>
      <w:spacing w:after="0" w:line="240" w:lineRule="auto"/>
    </w:pPr>
  </w:style>
  <w:style w:type="character" w:customStyle="1" w:styleId="a5">
    <w:name w:val="Верхній колонтитул Знак"/>
    <w:basedOn w:val="a0"/>
    <w:link w:val="a4"/>
    <w:uiPriority w:val="99"/>
    <w:semiHidden/>
    <w:rsid w:val="002F258F"/>
  </w:style>
  <w:style w:type="paragraph" w:styleId="a6">
    <w:name w:val="footer"/>
    <w:basedOn w:val="a"/>
    <w:link w:val="a7"/>
    <w:uiPriority w:val="99"/>
    <w:unhideWhenUsed/>
    <w:rsid w:val="002F258F"/>
    <w:pPr>
      <w:tabs>
        <w:tab w:val="center" w:pos="4677"/>
        <w:tab w:val="right" w:pos="9355"/>
      </w:tabs>
      <w:spacing w:after="0" w:line="240" w:lineRule="auto"/>
    </w:pPr>
  </w:style>
  <w:style w:type="character" w:customStyle="1" w:styleId="a7">
    <w:name w:val="Нижній колонтитул Знак"/>
    <w:basedOn w:val="a0"/>
    <w:link w:val="a6"/>
    <w:uiPriority w:val="99"/>
    <w:rsid w:val="002F258F"/>
  </w:style>
  <w:style w:type="paragraph" w:styleId="a8">
    <w:name w:val="List Paragraph"/>
    <w:basedOn w:val="a"/>
    <w:uiPriority w:val="34"/>
    <w:qFormat/>
    <w:rsid w:val="0070752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pravo.ua/vaks-zminyv-zapobizhnyi-zakhid-andriiu-smyrnovu/" TargetMode="External"/><Relationship Id="rId18" Type="http://schemas.openxmlformats.org/officeDocument/2006/relationships/hyperlink" Target="https://yur-gazeta.com/publications/practice/inshe/mistobudivniy-kodeks--ne-rozkish-a-yuridichna-neobhidnist.html" TargetMode="External"/><Relationship Id="rId26" Type="http://schemas.openxmlformats.org/officeDocument/2006/relationships/hyperlink" Target="https://focus.ua/uk/eksklyuzivy/707183-portnova-zastrelili-vsi-podrobici-ta-versiji-vbivstva-u-madridi" TargetMode="External"/><Relationship Id="rId39" Type="http://schemas.openxmlformats.org/officeDocument/2006/relationships/hyperlink" Target="https://yur-gazeta.com/golovna/nazk-rozyasnilo-yak-povinni-diyati-uryadovci-ta-nardepi-u-razi-konfliktu-interesiv.html" TargetMode="External"/><Relationship Id="rId21" Type="http://schemas.openxmlformats.org/officeDocument/2006/relationships/hyperlink" Target="https://yur-gazeta.com/dumka-eksperta/chi-zavzhdi-posadovcya-prityaguyut-spravedlivo-analiz-statti-364-kk-ukrayini-.html" TargetMode="External"/><Relationship Id="rId34" Type="http://schemas.openxmlformats.org/officeDocument/2006/relationships/hyperlink" Target="https://sud.ua/uk/news/publication/330543-prezident-vnes-v-radu-izmeneniya-v-zakon-ob-arma-kotorye-pozvolyat-bez-soglasiya-sobstvennika-realizovat-imuschestvo-prinadlezhaschee-svyazannym-s-rf-litsam" TargetMode="External"/><Relationship Id="rId42" Type="http://schemas.openxmlformats.org/officeDocument/2006/relationships/hyperlink" Target="https://pravo.ua/plenum-vs-proponuie-vidkhylyty-uriadovyi-zakonoproiekt-shchodo-udoskonalennia-protsedur-podannia-ta-perevirky-deklaratsii-dobrochesnosti-suddiv/" TargetMode="External"/><Relationship Id="rId47" Type="http://schemas.openxmlformats.org/officeDocument/2006/relationships/hyperlink" Target="https://pravo.ua/slidstvo-u-spravi-stosovno-ekszastupnyka-kerivnyka-ofisu-prezydenta-ukrainy-andriia-smyrnova-zaversheno/" TargetMode="External"/><Relationship Id="rId50" Type="http://schemas.openxmlformats.org/officeDocument/2006/relationships/hyperlink" Target="https://pravo.ua/iak-diiaty-u-razi-konfliktu-interesiv-nazk/" TargetMode="External"/><Relationship Id="rId55" Type="http://schemas.openxmlformats.org/officeDocument/2006/relationships/hyperlink" Target="https://pravo.ua/white-collar-crime-forum-fakhivtsi-rozkryly-iurydychnu-storonu-vykorystannia-shi-v-kryminalnykh-provadzhenniakh/" TargetMode="External"/><Relationship Id="rId7" Type="http://schemas.openxmlformats.org/officeDocument/2006/relationships/footnotes" Target="footnotes.xml"/><Relationship Id="rId12" Type="http://schemas.openxmlformats.org/officeDocument/2006/relationships/hyperlink" Target="http://pd.onu.edu.ua/article/view/325384/317403" TargetMode="External"/><Relationship Id="rId17" Type="http://schemas.openxmlformats.org/officeDocument/2006/relationships/hyperlink" Target="http://newukrainianlaw.in.ua/index.php/journal/article/view/720/659" TargetMode="External"/><Relationship Id="rId25" Type="http://schemas.openxmlformats.org/officeDocument/2006/relationships/hyperlink" Target="http://www.lsej.org.ua/3_2025/7.pdf" TargetMode="External"/><Relationship Id="rId33" Type="http://schemas.openxmlformats.org/officeDocument/2006/relationships/hyperlink" Target="https://sud.ua/uk/news/publication/331237-nabu-sap-napk-i-vaks-komu-v-ramkakh-dorozhnoy-karty-po-peregovoram-o-vstuplenii-v-es-dolzhen-byt-obespechen-konkurentnyy-uroven-zarplaty" TargetMode="External"/><Relationship Id="rId38" Type="http://schemas.openxmlformats.org/officeDocument/2006/relationships/hyperlink" Target="https://yur-gazeta.com/golovna/nazk-zakonoproekt-pro-derzhavniy-ekologichniy-kontrol-potrebue-suttevogo-doopracyuvannya.html" TargetMode="External"/><Relationship Id="rId46" Type="http://schemas.openxmlformats.org/officeDocument/2006/relationships/hyperlink" Target="http://www.law.stateandregions.zp.ua/archive/4_2024/20.pdf" TargetMode="External"/><Relationship Id="rId2" Type="http://schemas.openxmlformats.org/officeDocument/2006/relationships/numbering" Target="numbering.xml"/><Relationship Id="rId16" Type="http://schemas.openxmlformats.org/officeDocument/2006/relationships/hyperlink" Target="https://pravo.ua/dobrochesna-vidbudova-posibnyk-oesr-iak-dorohovkaz-dlia-prozoroi-i-vidpovidalnoi-vidbudovy-ukrainy/" TargetMode="External"/><Relationship Id="rId20" Type="http://schemas.openxmlformats.org/officeDocument/2006/relationships/hyperlink" Target="http://perspectives.pp.ua/index.php/np/article/view/21875/21846" TargetMode="External"/><Relationship Id="rId29" Type="http://schemas.openxmlformats.org/officeDocument/2006/relationships/hyperlink" Target="https://sud.ua/uk/news/publication/330821-deputaty-predlagayut-otmenit-finalnoe-sobesedovanie-dlya-kandidatov-v-apellyatsionnye-sudy-i-vaks-i-ubrat-trebovanie-75-pravilnykh-otvetov-na-teste-po-ukrainskoy-gosudarstvennosti" TargetMode="External"/><Relationship Id="rId41" Type="http://schemas.openxmlformats.org/officeDocument/2006/relationships/hyperlink" Target="http://newukrainianlaw.in.ua/index.php/journal/article/view/733/672" TargetMode="External"/><Relationship Id="rId54" Type="http://schemas.openxmlformats.org/officeDocument/2006/relationships/hyperlink" Target="https://pravo.ua/white-collar-crime-forum-kliuchovi-trendy-zminy-ta-perspektyvy-2025-roku/"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sej.org.ua/3_2025/82.pdf" TargetMode="External"/><Relationship Id="rId24" Type="http://schemas.openxmlformats.org/officeDocument/2006/relationships/hyperlink" Target="https://focus.ua/uk/eksklyuzivy/706193-aresht-olega-gladkovskogo-v-ispaniji-chomu-yevropa-ne-pospishaye-vidavati-korupcioneriv-ukrajini" TargetMode="External"/><Relationship Id="rId32" Type="http://schemas.openxmlformats.org/officeDocument/2006/relationships/hyperlink" Target="https://sud.ua/uk/news/publication/331189-mobilizatsiya-na-tylovye-dolzhnosti-ne-budet-ostanavlivat-sudebnoe-razbiratelstvo-anastasiya-radina-zaregistrirovala-zakonoproekt" TargetMode="External"/><Relationship Id="rId37" Type="http://schemas.openxmlformats.org/officeDocument/2006/relationships/hyperlink" Target="https://yur-gazeta.com/golovna/minyust-ta-oesr-uzgodili-podalshi-kroki-spivpraci-v-antikorupciyniy-sferi.html" TargetMode="External"/><Relationship Id="rId40" Type="http://schemas.openxmlformats.org/officeDocument/2006/relationships/hyperlink" Target="https://pravo.ua/opryliudneno-rezultaty-zovnishnoho-nezalezhnoho-audytu-diialnist-nabu/" TargetMode="External"/><Relationship Id="rId45" Type="http://schemas.openxmlformats.org/officeDocument/2006/relationships/hyperlink" Target="http://www.law.stateandregions.zp.ua/archive/4_2024/19.pdf" TargetMode="External"/><Relationship Id="rId53" Type="http://schemas.openxmlformats.org/officeDocument/2006/relationships/hyperlink" Target="https://pravo.ua/white-collar-crime-forum-eksperty-prokomentuvaly-problemni-aspekty-kryminalnykh-provadzhen/" TargetMode="External"/><Relationship Id="rId58"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pd.onu.edu.ua/article/view/325385/317470" TargetMode="External"/><Relationship Id="rId23" Type="http://schemas.openxmlformats.org/officeDocument/2006/relationships/hyperlink" Target="http://perspectives.pp.ua/index.php/sni/article/view/22215/22187" TargetMode="External"/><Relationship Id="rId28" Type="http://schemas.openxmlformats.org/officeDocument/2006/relationships/hyperlink" Target="https://sud.ua/uk/news/publication/330391-auditory-konstatirovali-chto-utechka-informatsii-yavlyaetsya-khronicheskoy-problemoy-dlya-nabu" TargetMode="External"/><Relationship Id="rId36" Type="http://schemas.openxmlformats.org/officeDocument/2006/relationships/hyperlink" Target="https://pravo.ua/mizhnarodna-spivpratsia-v-wcc-provadzhenniakh-spetsdopovid-ievhena-hrushovtsia-na-white-collar-crime-forum/" TargetMode="External"/><Relationship Id="rId49" Type="http://schemas.openxmlformats.org/officeDocument/2006/relationships/hyperlink" Target="http://pd.onu.edu.ua/article/view/325390/317480" TargetMode="External"/><Relationship Id="rId57" Type="http://schemas.openxmlformats.org/officeDocument/2006/relationships/fontTable" Target="fontTable.xml"/><Relationship Id="rId10" Type="http://schemas.openxmlformats.org/officeDocument/2006/relationships/hyperlink" Target="https://pravo.ua/arma-prezentuvalo-modernizovanyi-reiestr-areshtovanykh-aktyviv/" TargetMode="External"/><Relationship Id="rId19" Type="http://schemas.openxmlformats.org/officeDocument/2006/relationships/hyperlink" Target="https://fakty.ua/454345-mezhdunarodnyj-audit-obnaruzhil-v-nabu-razdutye-shtaty-i-provaly-rassledovanij-v-sfere-oborony-ekspert" TargetMode="External"/><Relationship Id="rId31" Type="http://schemas.openxmlformats.org/officeDocument/2006/relationships/hyperlink" Target="https://sud.ua/uk/news/publication/330227-kabmin-predlagaet-nakazyvat-do-10-let-lisheniya-svobody-za-protivodeystvie-vypolneniyu-obyazannostey-subekta-pervichnogo-finansovogo-monitoringa" TargetMode="External"/><Relationship Id="rId44" Type="http://schemas.openxmlformats.org/officeDocument/2006/relationships/hyperlink" Target="https://pravo.ua/sap-skeruvala-do-sudu-spravu-shchodo-nablyzhenoi-do-eksholovy-dfs-osoby-ta-ioho-radnyka/" TargetMode="External"/><Relationship Id="rId52" Type="http://schemas.openxmlformats.org/officeDocument/2006/relationships/hyperlink" Target="https://pravo.ua/white-collar-crime-forum-advokaty-praktyky-zoseredylys-na-niuansakh-bilokomirtsevykh-zlochyniv/" TargetMode="External"/><Relationship Id="rId4" Type="http://schemas.microsoft.com/office/2007/relationships/stylesWithEffects" Target="stylesWithEffects.xml"/><Relationship Id="rId9" Type="http://schemas.openxmlformats.org/officeDocument/2006/relationships/hyperlink" Target="http://nplu.org/article.php?id=423&amp;subject=3" TargetMode="External"/><Relationship Id="rId14" Type="http://schemas.openxmlformats.org/officeDocument/2006/relationships/hyperlink" Target="https://pravo.ua/nova-praktyka-ukladennia-uhod-pro-vyznannia-vynuvatosti-u-wcc-provadzhenniakh-ukrainski-realii-ta-mizhnarodnyi-dosvid/" TargetMode="External"/><Relationship Id="rId22" Type="http://schemas.openxmlformats.org/officeDocument/2006/relationships/hyperlink" Target="https://umoloda.kyiv.ua/number/0/2006/189337/" TargetMode="External"/><Relationship Id="rId27" Type="http://schemas.openxmlformats.org/officeDocument/2006/relationships/hyperlink" Target="https://focus.ua/uk/eksklyuzivy/707212-smert-andriya-portnova-yak-ce-vpline-na-sudovu-sistemu-ukrajini" TargetMode="External"/><Relationship Id="rId30" Type="http://schemas.openxmlformats.org/officeDocument/2006/relationships/hyperlink" Target="https://sud.ua/uk/news/publication/331440-kabmin-zaplaniroval-otmenu-avtomaticheskogo-zakrytiya-del-po-istecheniyu-srokov-dosudebnogo-rassledovaniya-na-tretiy-kvartal-2025-goda" TargetMode="External"/><Relationship Id="rId35" Type="http://schemas.openxmlformats.org/officeDocument/2006/relationships/hyperlink" Target="http://easternlaw.com.ua/wp-content/uploads/2025/04/martynenko_shevchenko_dorohikh_133.pdf" TargetMode="External"/><Relationship Id="rId43" Type="http://schemas.openxmlformats.org/officeDocument/2006/relationships/hyperlink" Target="http://pd.onu.edu.ua/article/view/325388/317757" TargetMode="External"/><Relationship Id="rId48" Type="http://schemas.openxmlformats.org/officeDocument/2006/relationships/hyperlink" Target="http://www.lsej.org.ua/3_2025/88.pdf" TargetMode="External"/><Relationship Id="rId56" Type="http://schemas.openxmlformats.org/officeDocument/2006/relationships/footer" Target="footer1.xml"/><Relationship Id="rId8" Type="http://schemas.openxmlformats.org/officeDocument/2006/relationships/endnotes" Target="endnotes.xml"/><Relationship Id="rId51" Type="http://schemas.openxmlformats.org/officeDocument/2006/relationships/hyperlink" Target="https://pravo.ua/iii-white-collar-crime-forum-zavershyvsia-obhovorenniam-praktyky-u-voiennii-haluzi/"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DF37B3-4B1B-445C-A6B7-973F450227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30</Pages>
  <Words>9618</Words>
  <Characters>54823</Characters>
  <Application>Microsoft Office Word</Application>
  <DocSecurity>0</DocSecurity>
  <Lines>456</Lines>
  <Paragraphs>128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Reanimator Extreme Edition</Company>
  <LinksUpToDate>false</LinksUpToDate>
  <CharactersWithSpaces>64313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2025-05-28T06:32:00Z</dcterms:created>
  <dcterms:modified xsi:type="dcterms:W3CDTF">2025-05-28T06:32:00Z</dcterms:modified>
</cp:coreProperties>
</file>